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57F65" w:rsidRPr="00247DA8" w:rsidRDefault="00157F65">
      <w:pPr>
        <w:rPr>
          <w:rStyle w:val="A0"/>
          <w:rFonts w:ascii="Barlow" w:hAnsi="Barlow" w:cs="Barlow"/>
          <w:sz w:val="18"/>
          <w:szCs w:val="18"/>
        </w:rPr>
      </w:pPr>
      <w:bookmarkStart w:id="0" w:name="_GoBack"/>
      <w:bookmarkEnd w:id="0"/>
      <w:r w:rsidRPr="00247DA8">
        <w:rPr>
          <w:rStyle w:val="A0"/>
          <w:sz w:val="18"/>
          <w:szCs w:val="18"/>
        </w:rPr>
        <w:t>ACE Stoßdämpfer GmbH</w:t>
      </w:r>
      <w:r w:rsidRPr="00247DA8">
        <w:rPr>
          <w:rStyle w:val="A0"/>
          <w:rFonts w:ascii="Barlow" w:hAnsi="Barlow"/>
          <w:b/>
          <w:bCs/>
          <w:sz w:val="18"/>
          <w:szCs w:val="18"/>
        </w:rPr>
        <w:t xml:space="preserve"> </w:t>
      </w:r>
      <w:r w:rsidRPr="00247DA8">
        <w:rPr>
          <w:rStyle w:val="A0"/>
          <w:rFonts w:ascii="Barlow" w:hAnsi="Barlow" w:cs="Barlow"/>
          <w:sz w:val="18"/>
          <w:szCs w:val="18"/>
        </w:rPr>
        <w:t xml:space="preserve">· Albert-Einstein-Straße 15 · 40764 Langenfeld · Germany · </w:t>
      </w:r>
      <w:r w:rsidRPr="00247DA8">
        <w:rPr>
          <w:rFonts w:ascii="Barlow" w:hAnsi="Barlow"/>
          <w:color w:val="19467D"/>
          <w:spacing w:val="6"/>
          <w:sz w:val="18"/>
          <w:szCs w:val="18"/>
        </w:rPr>
        <w:t>info@ace-int.eu · www.ace-ace.de</w:t>
      </w:r>
    </w:p>
    <w:p w:rsidR="00157F65" w:rsidRPr="00247DA8" w:rsidRDefault="00157F65">
      <w:pPr>
        <w:pStyle w:val="Body"/>
        <w:rPr>
          <w:rFonts w:cs="Arial"/>
          <w:color w:val="auto"/>
          <w:sz w:val="24"/>
          <w:szCs w:val="24"/>
        </w:rPr>
      </w:pPr>
    </w:p>
    <w:p w:rsidR="00157F65" w:rsidRPr="00247DA8" w:rsidRDefault="00157F65">
      <w:pPr>
        <w:pStyle w:val="Body"/>
        <w:rPr>
          <w:rFonts w:cs="Arial"/>
          <w:color w:val="auto"/>
          <w:sz w:val="24"/>
          <w:szCs w:val="24"/>
        </w:rPr>
      </w:pPr>
    </w:p>
    <w:p w:rsidR="00157F65" w:rsidRPr="00247DA8" w:rsidRDefault="00157F65" w:rsidP="00D8726C">
      <w:pPr>
        <w:pStyle w:val="Titel"/>
        <w:spacing w:line="360" w:lineRule="auto"/>
        <w:ind w:right="-2"/>
        <w:jc w:val="left"/>
        <w:rPr>
          <w:rFonts w:ascii="Barlow SemiBold" w:hAnsi="Barlow SemiBold"/>
          <w:b/>
          <w:sz w:val="48"/>
          <w:szCs w:val="48"/>
          <w:lang w:val="de-DE"/>
        </w:rPr>
      </w:pPr>
      <w:r w:rsidRPr="00247DA8">
        <w:rPr>
          <w:rFonts w:ascii="Barlow SemiBold" w:hAnsi="Barlow SemiBold"/>
          <w:b/>
          <w:sz w:val="48"/>
          <w:szCs w:val="48"/>
          <w:lang w:val="de-DE"/>
        </w:rPr>
        <w:t>Presse</w:t>
      </w:r>
      <w:r>
        <w:rPr>
          <w:rFonts w:ascii="Barlow SemiBold" w:hAnsi="Barlow SemiBold"/>
          <w:b/>
          <w:sz w:val="48"/>
          <w:szCs w:val="48"/>
          <w:lang w:val="de-DE"/>
        </w:rPr>
        <w:t>bericht</w:t>
      </w:r>
    </w:p>
    <w:p w:rsidR="00157F65" w:rsidRPr="009C1F59" w:rsidRDefault="00157F65" w:rsidP="00D8726C">
      <w:pPr>
        <w:pStyle w:val="Titel"/>
        <w:tabs>
          <w:tab w:val="left" w:pos="1134"/>
        </w:tabs>
        <w:ind w:right="-2"/>
        <w:jc w:val="left"/>
        <w:rPr>
          <w:rFonts w:ascii="Barlow" w:hAnsi="Barlow"/>
          <w:sz w:val="20"/>
          <w:lang w:val="de-DE"/>
        </w:rPr>
      </w:pPr>
      <w:r w:rsidRPr="009C1F59">
        <w:rPr>
          <w:rFonts w:ascii="Barlow" w:hAnsi="Barlow"/>
          <w:sz w:val="20"/>
          <w:lang w:val="de-DE"/>
        </w:rPr>
        <w:t>Datum:</w:t>
      </w:r>
      <w:r w:rsidRPr="009C1F59">
        <w:rPr>
          <w:rFonts w:ascii="Barlow" w:hAnsi="Barlow"/>
          <w:sz w:val="20"/>
          <w:lang w:val="de-DE"/>
        </w:rPr>
        <w:tab/>
        <w:t>Juni 2023</w:t>
      </w:r>
    </w:p>
    <w:p w:rsidR="00157F65" w:rsidRPr="009C1F59" w:rsidRDefault="00157F65" w:rsidP="00D8726C">
      <w:pPr>
        <w:pStyle w:val="Textkrper"/>
        <w:tabs>
          <w:tab w:val="clear" w:pos="3828"/>
          <w:tab w:val="left" w:pos="709"/>
          <w:tab w:val="left" w:pos="1134"/>
        </w:tabs>
        <w:rPr>
          <w:rFonts w:ascii="Barlow" w:hAnsi="Barlow"/>
          <w:sz w:val="20"/>
          <w:szCs w:val="20"/>
        </w:rPr>
      </w:pPr>
      <w:r w:rsidRPr="009C1F59">
        <w:rPr>
          <w:rFonts w:ascii="Barlow" w:hAnsi="Barlow"/>
          <w:sz w:val="20"/>
          <w:szCs w:val="20"/>
        </w:rPr>
        <w:t>Thema:</w:t>
      </w:r>
      <w:r w:rsidRPr="009C1F59">
        <w:rPr>
          <w:rFonts w:ascii="Barlow" w:hAnsi="Barlow"/>
          <w:sz w:val="20"/>
          <w:szCs w:val="20"/>
        </w:rPr>
        <w:tab/>
      </w:r>
      <w:r w:rsidRPr="009C1F59">
        <w:rPr>
          <w:rFonts w:ascii="Barlow" w:hAnsi="Barlow"/>
          <w:sz w:val="20"/>
          <w:szCs w:val="20"/>
        </w:rPr>
        <w:tab/>
        <w:t>ACE Schwingungsdämpfer für mehr Ruhe und Komfort in der Fahrzeugtechnik</w:t>
      </w:r>
    </w:p>
    <w:p w:rsidR="00157F65" w:rsidRPr="00247DA8" w:rsidRDefault="00157F65" w:rsidP="00D8726C">
      <w:pPr>
        <w:rPr>
          <w:rFonts w:ascii="Barlow" w:hAnsi="Barlow" w:cs="Arial"/>
        </w:rPr>
      </w:pPr>
    </w:p>
    <w:p w:rsidR="00157F65" w:rsidRPr="00247DA8" w:rsidRDefault="00157F65" w:rsidP="000B66F0">
      <w:pPr>
        <w:rPr>
          <w:rFonts w:ascii="Barlow" w:hAnsi="Barlow" w:cs="Arial"/>
        </w:rPr>
      </w:pPr>
    </w:p>
    <w:p w:rsidR="00157F65" w:rsidRPr="009C1F59" w:rsidRDefault="00157F65" w:rsidP="00383793">
      <w:pPr>
        <w:rPr>
          <w:rFonts w:ascii="Barlow" w:hAnsi="Barlow" w:cs="Arial"/>
          <w:b/>
          <w:sz w:val="28"/>
          <w:szCs w:val="28"/>
        </w:rPr>
      </w:pPr>
      <w:r w:rsidRPr="009C1F59">
        <w:rPr>
          <w:rFonts w:ascii="Barlow" w:hAnsi="Barlow" w:cs="Arial"/>
          <w:b/>
          <w:sz w:val="28"/>
          <w:szCs w:val="28"/>
        </w:rPr>
        <w:t>Ruhe sanft, Kompressor</w:t>
      </w:r>
      <w:r>
        <w:rPr>
          <w:rFonts w:ascii="Barlow" w:hAnsi="Barlow" w:cs="Arial"/>
          <w:b/>
          <w:sz w:val="28"/>
          <w:szCs w:val="28"/>
        </w:rPr>
        <w:t xml:space="preserve">: </w:t>
      </w:r>
      <w:r w:rsidRPr="009C1F59">
        <w:rPr>
          <w:rFonts w:ascii="Barlow" w:hAnsi="Barlow"/>
          <w:b/>
          <w:sz w:val="28"/>
          <w:szCs w:val="28"/>
        </w:rPr>
        <w:t>ACE Schwingungs</w:t>
      </w:r>
      <w:r w:rsidRPr="009C1F59">
        <w:rPr>
          <w:rFonts w:ascii="Barlow" w:hAnsi="Barlow" w:cs="Arial"/>
          <w:b/>
          <w:sz w:val="28"/>
          <w:szCs w:val="28"/>
        </w:rPr>
        <w:t>dämpfer machen Luxuswohnmobil zum Leisetreter</w:t>
      </w:r>
    </w:p>
    <w:p w:rsidR="00157F65" w:rsidRPr="00247DA8" w:rsidRDefault="00157F65" w:rsidP="000B66F0">
      <w:pPr>
        <w:rPr>
          <w:rFonts w:ascii="Barlow" w:hAnsi="Barlow" w:cs="Arial"/>
        </w:rPr>
      </w:pPr>
    </w:p>
    <w:p w:rsidR="00157F65" w:rsidRPr="00247DA8" w:rsidRDefault="00157F65" w:rsidP="00D8726C">
      <w:pPr>
        <w:pStyle w:val="Textkrper"/>
        <w:rPr>
          <w:rFonts w:ascii="Barlow" w:hAnsi="Barlow"/>
        </w:rPr>
      </w:pPr>
    </w:p>
    <w:p w:rsidR="00157F65" w:rsidRPr="009C1F59" w:rsidRDefault="00157F65" w:rsidP="009C1F59">
      <w:pPr>
        <w:rPr>
          <w:rFonts w:ascii="Barlow" w:hAnsi="Barlow" w:cs="Arial"/>
          <w:b/>
        </w:rPr>
      </w:pPr>
      <w:r w:rsidRPr="009C1F59">
        <w:rPr>
          <w:rFonts w:ascii="Barlow" w:hAnsi="Barlow" w:cs="Arial"/>
          <w:b/>
        </w:rPr>
        <w:t>Mit preiswerten, kleinen Komponenten ein großes Luxuswohnmobil aufwerten: Was wie ein Paradoxon klingt, hat ein niederländischer Konstrukteur realisiert, indem er Luftkompressoren seines Reisemobils mit Schwingungsdämpfern der ACE Stoßdämpfer GmbH als Extras ausstattete und im Inneren für Ruhe sorgte.</w:t>
      </w:r>
    </w:p>
    <w:p w:rsidR="00157F65" w:rsidRDefault="00157F65" w:rsidP="009C1F59">
      <w:pPr>
        <w:rPr>
          <w:rFonts w:ascii="Barlow" w:hAnsi="Barlow" w:cs="Arial"/>
        </w:rPr>
      </w:pPr>
    </w:p>
    <w:p w:rsidR="00157F65" w:rsidRPr="009C1F59" w:rsidRDefault="00157F65" w:rsidP="009C1F59">
      <w:pPr>
        <w:rPr>
          <w:rFonts w:ascii="Barlow" w:hAnsi="Barlow" w:cs="Arial"/>
        </w:rPr>
      </w:pPr>
    </w:p>
    <w:p w:rsidR="00157F65" w:rsidRPr="009C1F59" w:rsidRDefault="00157F65" w:rsidP="009C1F59">
      <w:pPr>
        <w:rPr>
          <w:rFonts w:ascii="Barlow" w:hAnsi="Barlow" w:cs="Arial"/>
        </w:rPr>
      </w:pPr>
      <w:r w:rsidRPr="009C1F59">
        <w:rPr>
          <w:rFonts w:ascii="Barlow" w:hAnsi="Barlow" w:cs="Arial"/>
        </w:rPr>
        <w:t xml:space="preserve">Wohnmobile </w:t>
      </w:r>
      <w:r>
        <w:rPr>
          <w:rFonts w:ascii="Barlow" w:hAnsi="Barlow" w:cs="Arial"/>
        </w:rPr>
        <w:t>liegen im Trend, und f</w:t>
      </w:r>
      <w:r w:rsidRPr="009C1F59">
        <w:rPr>
          <w:rFonts w:ascii="Barlow" w:hAnsi="Barlow" w:cs="Arial"/>
        </w:rPr>
        <w:t xml:space="preserve">ür </w:t>
      </w:r>
      <w:r>
        <w:rPr>
          <w:rFonts w:ascii="Barlow" w:hAnsi="Barlow" w:cs="Arial"/>
        </w:rPr>
        <w:t xml:space="preserve">das </w:t>
      </w:r>
      <w:r w:rsidRPr="009C1F59">
        <w:rPr>
          <w:rFonts w:ascii="Barlow" w:hAnsi="Barlow" w:cs="Arial"/>
        </w:rPr>
        <w:t>individuelle</w:t>
      </w:r>
      <w:r>
        <w:rPr>
          <w:rFonts w:ascii="Barlow" w:hAnsi="Barlow" w:cs="Arial"/>
        </w:rPr>
        <w:t xml:space="preserve"> </w:t>
      </w:r>
      <w:r w:rsidRPr="009C1F59">
        <w:rPr>
          <w:rFonts w:ascii="Barlow" w:hAnsi="Barlow" w:cs="Arial"/>
        </w:rPr>
        <w:t xml:space="preserve">Reisen gibt es unterschiedlichste mobile Möglichkeiten. Eine der luxuriösesten stellen </w:t>
      </w:r>
      <w:r>
        <w:rPr>
          <w:rFonts w:ascii="Barlow" w:hAnsi="Barlow" w:cs="Arial"/>
        </w:rPr>
        <w:t xml:space="preserve">sogenannte </w:t>
      </w:r>
      <w:r w:rsidRPr="009C1F59">
        <w:rPr>
          <w:rFonts w:ascii="Barlow" w:hAnsi="Barlow" w:cs="Arial"/>
        </w:rPr>
        <w:t xml:space="preserve">Recreational Vehicles (RV) verschiedener Anbieter aus den </w:t>
      </w:r>
      <w:r>
        <w:rPr>
          <w:rFonts w:ascii="Barlow" w:hAnsi="Barlow" w:cs="Arial"/>
        </w:rPr>
        <w:t xml:space="preserve">USA </w:t>
      </w:r>
      <w:r w:rsidRPr="009C1F59">
        <w:rPr>
          <w:rFonts w:ascii="Barlow" w:hAnsi="Barlow" w:cs="Arial"/>
        </w:rPr>
        <w:t xml:space="preserve">dar. Die Wohnmobile in diesem Bereich haben sich mit elegantem Interieur, exklusivem Exterieur und leistungsstarken Triebwerken zu fahrenden Fünf-Sterne-Hotels entwickelt. Da passen weder laut summende Klimaanlagen, noch andere durch die Kraft von Kompressoren betätigte technische Systeme wie die Luftfederung, Türöffnungs- und -schließ- oder Sanitäranlagen ins Bild. Während der Fahrt ist die Zusatzgeräuschkulisse durch diese Verbraucher noch nicht störend, </w:t>
      </w:r>
      <w:r>
        <w:rPr>
          <w:rFonts w:ascii="Barlow" w:hAnsi="Barlow" w:cs="Arial"/>
        </w:rPr>
        <w:t xml:space="preserve">weil </w:t>
      </w:r>
      <w:r w:rsidRPr="009C1F59">
        <w:rPr>
          <w:rFonts w:ascii="Barlow" w:hAnsi="Barlow" w:cs="Arial"/>
        </w:rPr>
        <w:t xml:space="preserve">dann der am Motor angeschlossene Kompressor für die komprimierte Luft sorgt. Doch einmal angehalten, wollen </w:t>
      </w:r>
      <w:r>
        <w:rPr>
          <w:rFonts w:ascii="Barlow" w:hAnsi="Barlow" w:cs="Arial"/>
        </w:rPr>
        <w:t xml:space="preserve">Reisende </w:t>
      </w:r>
      <w:r w:rsidRPr="009C1F59">
        <w:rPr>
          <w:rFonts w:ascii="Barlow" w:hAnsi="Barlow" w:cs="Arial"/>
        </w:rPr>
        <w:t xml:space="preserve">im wahrsten Sinne ihre Ruhe haben. Im vorliegenden Fall übernehmen im geparkten Zustand zwei Zusatzkompressoren die Aufgabe, für ein behagliches Wohnambiente zu sorgen. Im Detail waren bei dem Luftversorgungssystem für Federung, Türen und Toiletten die Befestigungen der jeweiligen Kompressoren das Problem. In einem der Technik- und Versorgungsbereiche unterhalb des Wohnmobils montiert, übertrugen sie die Schwingungen auf die Karosserie. Dies führte zu deutlich spür- und hörbaren Vibrationen, die der Eigentümer nicht </w:t>
      </w:r>
      <w:r>
        <w:rPr>
          <w:rFonts w:ascii="Barlow" w:hAnsi="Barlow" w:cs="Arial"/>
        </w:rPr>
        <w:t>dulden</w:t>
      </w:r>
      <w:r w:rsidRPr="009C1F59">
        <w:rPr>
          <w:rFonts w:ascii="Barlow" w:hAnsi="Barlow" w:cs="Arial"/>
        </w:rPr>
        <w:t xml:space="preserve"> wollte, zumal die </w:t>
      </w:r>
      <w:r w:rsidRPr="009C1F59">
        <w:rPr>
          <w:rFonts w:ascii="Barlow" w:hAnsi="Barlow" w:cs="Arial"/>
        </w:rPr>
        <w:lastRenderedPageBreak/>
        <w:t>beiden kleineren Kompressoren je nach Luftverbrauch abwechselnd in Intervallen von 15 bis 30 Minuten laufen, was sich vor allem nachts als nicht tolerierbar erwies.</w:t>
      </w:r>
    </w:p>
    <w:p w:rsidR="00157F65" w:rsidRPr="009C1F59" w:rsidRDefault="00157F65" w:rsidP="009C1F59">
      <w:pPr>
        <w:rPr>
          <w:rFonts w:ascii="Barlow" w:hAnsi="Barlow" w:cs="Arial"/>
        </w:rPr>
      </w:pPr>
    </w:p>
    <w:p w:rsidR="00157F65" w:rsidRPr="009C1F59" w:rsidRDefault="00157F65" w:rsidP="009C1F59">
      <w:pPr>
        <w:rPr>
          <w:rFonts w:ascii="Barlow" w:hAnsi="Barlow" w:cs="Arial"/>
        </w:rPr>
      </w:pPr>
    </w:p>
    <w:p w:rsidR="00157F65" w:rsidRPr="009C1F59" w:rsidRDefault="00157F65" w:rsidP="009C1F59">
      <w:pPr>
        <w:rPr>
          <w:rFonts w:ascii="Barlow" w:hAnsi="Barlow" w:cs="Arial"/>
          <w:b/>
        </w:rPr>
      </w:pPr>
      <w:r w:rsidRPr="009C1F59">
        <w:rPr>
          <w:rFonts w:ascii="Barlow" w:hAnsi="Barlow" w:cs="Arial"/>
          <w:b/>
        </w:rPr>
        <w:t>Berufserfahrung von Vorteil</w:t>
      </w:r>
    </w:p>
    <w:p w:rsidR="00157F65" w:rsidRPr="009C1F59" w:rsidRDefault="00157F65" w:rsidP="009C1F59">
      <w:pPr>
        <w:rPr>
          <w:rFonts w:ascii="Barlow" w:hAnsi="Barlow" w:cs="Arial"/>
        </w:rPr>
      </w:pPr>
    </w:p>
    <w:p w:rsidR="00157F65" w:rsidRDefault="00157F65" w:rsidP="009C1F59">
      <w:pPr>
        <w:rPr>
          <w:rFonts w:ascii="Barlow" w:hAnsi="Barlow" w:cs="Arial"/>
        </w:rPr>
      </w:pPr>
      <w:r w:rsidRPr="009C1F59">
        <w:rPr>
          <w:rFonts w:ascii="Barlow" w:hAnsi="Barlow" w:cs="Arial"/>
        </w:rPr>
        <w:t>Peter van Dijk, Nachfolger der Gründergeneration und Seniorchef des niederländischen Unternehmens Dijko Ovens B.V. aus Tilburg, sah sich zum Handeln gezwungen. Als Maschinenbau-Ingenieur und Experte für die Automatisierung und elektronische Steuerung von Ofensystemen mit integrierter Vakuum- und Tiefkühlung für Großbäckereien sind weder die Klimatechnik noch pneumatische Systeme und Kompressoren für ihn B</w:t>
      </w:r>
      <w:r>
        <w:rPr>
          <w:rFonts w:ascii="Barlow" w:hAnsi="Barlow" w:cs="Arial"/>
        </w:rPr>
        <w:t>ü</w:t>
      </w:r>
      <w:r w:rsidRPr="009C1F59">
        <w:rPr>
          <w:rFonts w:ascii="Barlow" w:hAnsi="Barlow" w:cs="Arial"/>
        </w:rPr>
        <w:t>ch</w:t>
      </w:r>
      <w:r>
        <w:rPr>
          <w:rFonts w:ascii="Barlow" w:hAnsi="Barlow" w:cs="Arial"/>
        </w:rPr>
        <w:t>er</w:t>
      </w:r>
      <w:r w:rsidRPr="009C1F59">
        <w:rPr>
          <w:rFonts w:ascii="Barlow" w:hAnsi="Barlow" w:cs="Arial"/>
        </w:rPr>
        <w:t xml:space="preserve"> mit sieben Siegeln. So machte er sich im Internet auf die Suche nach industriell erprobten Komponenten für die Isolierung von Schwingungen. Nach wenigen Klicks stieß er auf die Seiten der </w:t>
      </w:r>
      <w:r>
        <w:rPr>
          <w:rFonts w:ascii="Barlow" w:hAnsi="Barlow" w:cs="Arial"/>
        </w:rPr>
        <w:t xml:space="preserve">zur Stabilus-Gruppe gehörenden </w:t>
      </w:r>
      <w:r w:rsidRPr="009C1F59">
        <w:rPr>
          <w:rFonts w:ascii="Barlow" w:hAnsi="Barlow" w:cs="Arial"/>
        </w:rPr>
        <w:t xml:space="preserve">ACE Stoßdämpfer GmbH, </w:t>
      </w:r>
      <w:hyperlink r:id="rId6" w:history="1">
        <w:r w:rsidRPr="009C1F59">
          <w:rPr>
            <w:rStyle w:val="Hyperlink"/>
            <w:rFonts w:ascii="Barlow" w:hAnsi="Barlow" w:cs="Arial"/>
          </w:rPr>
          <w:t>www.ace-ace.de</w:t>
        </w:r>
      </w:hyperlink>
      <w:r w:rsidRPr="009C1F59">
        <w:rPr>
          <w:rFonts w:ascii="Barlow" w:hAnsi="Barlow" w:cs="Arial"/>
        </w:rPr>
        <w:t xml:space="preserve">. Dabei fiel ihm auf, dass das Unternehmen aus dem Rheinland neben Produkten aus den Bereichen Dämpfungstechnik, Geschwindigkeitsregulierung und Sicherheitsprodukten auch über eine Vielzahl an Lösungen </w:t>
      </w:r>
      <w:r>
        <w:rPr>
          <w:rFonts w:ascii="Barlow" w:hAnsi="Barlow" w:cs="Arial"/>
        </w:rPr>
        <w:t>zur Schwingungstechnik verfügt.</w:t>
      </w:r>
    </w:p>
    <w:p w:rsidR="00157F65" w:rsidRDefault="00157F65" w:rsidP="009C1F59">
      <w:pPr>
        <w:rPr>
          <w:rFonts w:ascii="Barlow" w:hAnsi="Barlow" w:cs="Arial"/>
        </w:rPr>
      </w:pPr>
    </w:p>
    <w:p w:rsidR="00157F65" w:rsidRDefault="00157F65" w:rsidP="009C1F59">
      <w:pPr>
        <w:rPr>
          <w:rFonts w:ascii="Barlow" w:hAnsi="Barlow" w:cs="Arial"/>
        </w:rPr>
      </w:pPr>
      <w:r w:rsidRPr="009C1F59">
        <w:rPr>
          <w:rFonts w:ascii="Barlow" w:hAnsi="Barlow" w:cs="Arial"/>
        </w:rPr>
        <w:t xml:space="preserve">Dieses Marktsegment ist bei ACE von zunehmender Bedeutung, lassen sich doch mit schwingungsisolierenden Platten, Schwingungsdämpfern und Luftfedern auch strenge Anforderungen des Arbeitnehmerschutzes, unter anderem hinsichtlich Lärmemissionen, erfüllen. Allein der Bereich Schwingungsdämpfer besteht bei ACE aus elf verschiedenen Produktfamilien. Unter dem Sammelbegriff Gummi-Metall-Isolatoren zusammengefasst, ermöglichen diese Komponenten eine Vielzahl an Anwendungen. Dabei isolieren sie störende Stöße und Schwingungen von Maschinen und Motoren so weit, dass sich die Arbeitsbedingungen für Mensch und Umwelt deutlich verbessern. So kommen beispielsweise gerade im Bereich der Messtechnik durch ihren Einsatz häufig erst verwertbare Ergebnisse zustande. Ob nivellierbare oder robuste Maschinenfüße, Topfelemente, schwingungsisolierende Verbindungselemente oder Schnellbefestigungselemente, alle ACE Schwingungsdämpfer sind universell einsetzbar und stellen ideale Lösungen für den größten Teil der in industriellen Anwendungen bekannten Schwingungsprobleme dar. Dass der international bekannte Service von ACE auch bei Individualprojekten wie </w:t>
      </w:r>
      <w:r>
        <w:rPr>
          <w:rFonts w:ascii="Barlow" w:hAnsi="Barlow" w:cs="Arial"/>
        </w:rPr>
        <w:t xml:space="preserve">dem von </w:t>
      </w:r>
      <w:r w:rsidRPr="009C1F59">
        <w:rPr>
          <w:rFonts w:ascii="Barlow" w:hAnsi="Barlow" w:cs="Arial"/>
        </w:rPr>
        <w:t xml:space="preserve">Peter van Dijk hilft, zeigt die Auslegung für die Beruhigung der Kompressoren </w:t>
      </w:r>
      <w:r w:rsidRPr="009C1F59">
        <w:rPr>
          <w:rFonts w:ascii="Barlow" w:hAnsi="Barlow" w:cs="Arial"/>
        </w:rPr>
        <w:lastRenderedPageBreak/>
        <w:t>des Wohnmobils mit Hilfe de</w:t>
      </w:r>
      <w:r>
        <w:rPr>
          <w:rFonts w:ascii="Barlow" w:hAnsi="Barlow" w:cs="Arial"/>
        </w:rPr>
        <w:t>s kostenlosen Berechnungs-Tools, das unter dieser Internet-Adresse zu finden ist:</w:t>
      </w:r>
    </w:p>
    <w:p w:rsidR="00157F65" w:rsidRPr="009C1F59" w:rsidRDefault="002F0964" w:rsidP="009C1F59">
      <w:pPr>
        <w:rPr>
          <w:rFonts w:ascii="Barlow" w:hAnsi="Barlow" w:cs="Arial"/>
        </w:rPr>
      </w:pPr>
      <w:hyperlink r:id="rId7" w:history="1">
        <w:r w:rsidR="00157F65" w:rsidRPr="009C1F59">
          <w:rPr>
            <w:rStyle w:val="Hyperlink"/>
            <w:rFonts w:ascii="Barlow" w:hAnsi="Barlow" w:cs="Arial"/>
          </w:rPr>
          <w:t>www.ace-ace.de/de/berechnungen/schwingungsdaempfung.html</w:t>
        </w:r>
      </w:hyperlink>
    </w:p>
    <w:p w:rsidR="00157F65" w:rsidRPr="009C1F59" w:rsidRDefault="00157F65" w:rsidP="009C1F59">
      <w:pPr>
        <w:rPr>
          <w:rFonts w:ascii="Barlow" w:hAnsi="Barlow" w:cs="Arial"/>
        </w:rPr>
      </w:pPr>
    </w:p>
    <w:p w:rsidR="00157F65" w:rsidRPr="009C1F59" w:rsidRDefault="00157F65" w:rsidP="009C1F59">
      <w:pPr>
        <w:rPr>
          <w:rFonts w:ascii="Barlow" w:hAnsi="Barlow" w:cs="Arial"/>
          <w:b/>
        </w:rPr>
      </w:pPr>
      <w:r>
        <w:rPr>
          <w:rFonts w:ascii="Barlow" w:hAnsi="Barlow" w:cs="Arial"/>
        </w:rPr>
        <w:br w:type="column"/>
      </w:r>
      <w:r w:rsidRPr="009C1F59">
        <w:rPr>
          <w:rFonts w:ascii="Barlow" w:hAnsi="Barlow" w:cs="Arial"/>
          <w:b/>
        </w:rPr>
        <w:lastRenderedPageBreak/>
        <w:t>Maßgeschneiderte Auslegung nach wenigen Klicks</w:t>
      </w:r>
    </w:p>
    <w:p w:rsidR="00157F65" w:rsidRPr="009C1F59" w:rsidRDefault="00157F65" w:rsidP="009C1F59">
      <w:pPr>
        <w:rPr>
          <w:rFonts w:ascii="Barlow" w:hAnsi="Barlow" w:cs="Arial"/>
        </w:rPr>
      </w:pPr>
    </w:p>
    <w:p w:rsidR="00157F65" w:rsidRPr="009C1F59" w:rsidRDefault="00157F65" w:rsidP="009C1F59">
      <w:pPr>
        <w:rPr>
          <w:rFonts w:ascii="Barlow" w:hAnsi="Barlow" w:cs="Arial"/>
        </w:rPr>
      </w:pPr>
      <w:r w:rsidRPr="009C1F59">
        <w:rPr>
          <w:rFonts w:ascii="Barlow" w:hAnsi="Barlow" w:cs="Arial"/>
        </w:rPr>
        <w:t xml:space="preserve">Nach Berücksichtigung aller für die jeweilige Konstruktion relevanten Eckdaten wie Gewicht und Lagerungspunkten berechnet ein speziell von ACE entwickeltes Auslegungstool unter anderem von sich aus den Massenschwerpunkt der Maschine und somit </w:t>
      </w:r>
      <w:r w:rsidRPr="009C1F59">
        <w:rPr>
          <w:rFonts w:ascii="Barlow" w:hAnsi="Barlow" w:cs="Arial"/>
          <w:shd w:val="clear" w:color="auto" w:fill="FFFFFF"/>
        </w:rPr>
        <w:t>die individuelle Belastung der Auflagerpunkte, wobei sich auch außermittige Belastungen eingeben lassen.</w:t>
      </w:r>
      <w:r w:rsidRPr="009C1F59">
        <w:rPr>
          <w:rFonts w:ascii="Barlow" w:hAnsi="Barlow" w:cs="Arial"/>
        </w:rPr>
        <w:t xml:space="preserve"> Das verwendete Programm ist online verfügbar und so intuitiv zu bedienen, dass Konstrukteure in einer Vielzahl der Fälle selbst in wenigen Schritten zu den idealen Lösungen kommen – und das rund um die Uhr. </w:t>
      </w:r>
      <w:r w:rsidRPr="009C1F59">
        <w:rPr>
          <w:rFonts w:ascii="Barlow" w:hAnsi="Barlow" w:cs="Arial"/>
          <w:shd w:val="clear" w:color="auto" w:fill="FFFFFF"/>
        </w:rPr>
        <w:t xml:space="preserve">Dabei werden auf Wunsch auch nur abreißsichere Typen ausgewählt. </w:t>
      </w:r>
      <w:r w:rsidRPr="009C1F59">
        <w:rPr>
          <w:rFonts w:ascii="Barlow" w:hAnsi="Barlow" w:cs="Arial"/>
        </w:rPr>
        <w:t>Die Software ermittelt jedoch nicht nur, welche Schwingungsdämpfer am besten zu den eingegebenen Werten passen, sondern ermöglicht auch die Bestellung im angeschlossenen Online-Shop.</w:t>
      </w:r>
    </w:p>
    <w:p w:rsidR="00157F65" w:rsidRPr="009C1F59" w:rsidRDefault="00157F65" w:rsidP="009C1F59">
      <w:pPr>
        <w:rPr>
          <w:rFonts w:ascii="Barlow" w:hAnsi="Barlow" w:cs="Arial"/>
        </w:rPr>
      </w:pPr>
    </w:p>
    <w:p w:rsidR="00157F65" w:rsidRPr="009C1F59" w:rsidRDefault="00157F65" w:rsidP="009C1F59">
      <w:pPr>
        <w:rPr>
          <w:rFonts w:ascii="Barlow" w:hAnsi="Barlow" w:cs="Arial"/>
        </w:rPr>
      </w:pPr>
      <w:r w:rsidRPr="009C1F59">
        <w:rPr>
          <w:rFonts w:ascii="Barlow" w:hAnsi="Barlow" w:cs="Arial"/>
        </w:rPr>
        <w:t xml:space="preserve">Im vorliegenden Fall schlug das Programm Bubble Mounts des Typs BM-50641 vor. Diese kostengünstigen und effizienten Helfer erreichen unter den vorliegenden Bedingungen einen Isoliergrad von 95,65 Prozent. Bubble Mounts sind konzipiert für die effiziente Isolierung leichter Lasten in der Luftfahrtelektronik, an Computern oder zur Lagerung von besonders empfindlichem medizinischem Equipment. Die kleinen und kompakten Helfer sind prädestiniert für den Einsatz unter Auflast in vertikalen Druckbelastungen und eignen sich deshalb in besonderer Weise auch für die effektive Isolierung von Kleinpumpen oder von Kompressoren wie zum Beispiel beim </w:t>
      </w:r>
      <w:r w:rsidRPr="009C1F59">
        <w:rPr>
          <w:rFonts w:ascii="Barlow" w:hAnsi="Barlow"/>
        </w:rPr>
        <w:t xml:space="preserve">Wohnmobil. So klein sie sind, so groß ist ihre Dämpfungsleistung. Auf Wunsch ist diese durch Verwendung von Silikon noch zu erhöhen. Die Eigenfrequenz ist bei einer Nennlast von 8 Hz so niedrig, dass schädliche Schwingungen in den meisten Fällen effektiv beseitigt werden können. Die verwendeten BM-50641 sind wie ihre Geschwister einfach zu installieren und nehmen dabei Belastungen von 1,2 kg bis 2,9 kg auf. </w:t>
      </w:r>
      <w:r w:rsidRPr="009C1F59">
        <w:rPr>
          <w:rFonts w:ascii="Barlow" w:hAnsi="Barlow" w:cs="Arial"/>
        </w:rPr>
        <w:t xml:space="preserve">Peter van Dijk blickt auf den Montageprozess und den Austausch der Komponenten zurück: „Die serienmäßigen Antivibrationsmaßnahmen bestanden darin, dass einfache, zylindrisch geformte Gummikomponenten mit einem Durchmesser von 15 mm und einer ebensolchen Höhe die Kompressoren vom Montagepunkt am Unterboden des Technikbereichs abkoppeln sollten. Das war sehr ineffizient und führte zu der Durchleitung der festgestellten Vibrationen. Schon nach dem Austausch dieser Originalunterlegscheiben am ersten Kompressor war ein Unterschied spür- und fühlbar.“ Für die gleichmäßige Verteilung der Last ist </w:t>
      </w:r>
      <w:r w:rsidRPr="009C1F59">
        <w:rPr>
          <w:rFonts w:ascii="Barlow" w:hAnsi="Barlow" w:cs="Arial"/>
        </w:rPr>
        <w:lastRenderedPageBreak/>
        <w:t xml:space="preserve">nun jeder der 7,3 kg schweren Kompressoren an allen vier Montagepunkten mit den Komponenten von ACE gelagert worden. Der in der Theorie ermittelte Isoliergrad von </w:t>
      </w:r>
      <w:r>
        <w:rPr>
          <w:rFonts w:ascii="Barlow" w:hAnsi="Barlow" w:cs="Arial"/>
        </w:rPr>
        <w:t xml:space="preserve">über </w:t>
      </w:r>
      <w:r w:rsidRPr="009C1F59">
        <w:rPr>
          <w:rFonts w:ascii="Barlow" w:hAnsi="Barlow" w:cs="Arial"/>
        </w:rPr>
        <w:t>95 Prozent sorgt jetzt auch in der Praxis dafür, dass das Wohnmobil von Peter van Dijk im geparkten Zustand den Standards eines 5-Sterne-Hotels entspricht, vor allem nachts.</w:t>
      </w:r>
    </w:p>
    <w:p w:rsidR="00157F65" w:rsidRPr="009C1F59" w:rsidRDefault="00157F65" w:rsidP="009C1F59">
      <w:pPr>
        <w:rPr>
          <w:rFonts w:ascii="Barlow" w:hAnsi="Barlow" w:cs="Arial"/>
        </w:rPr>
      </w:pPr>
      <w:r w:rsidRPr="009C1F59">
        <w:rPr>
          <w:rFonts w:ascii="Barlow" w:hAnsi="Barlow" w:cs="Arial"/>
        </w:rPr>
        <w:t>6.9</w:t>
      </w:r>
      <w:r>
        <w:rPr>
          <w:rFonts w:ascii="Barlow" w:hAnsi="Barlow" w:cs="Arial"/>
        </w:rPr>
        <w:t>05</w:t>
      </w:r>
      <w:r w:rsidRPr="009C1F59">
        <w:rPr>
          <w:rFonts w:ascii="Barlow" w:hAnsi="Barlow" w:cs="Arial"/>
        </w:rPr>
        <w:t xml:space="preserve"> Zeichen mit Leerzeichen</w:t>
      </w:r>
    </w:p>
    <w:p w:rsidR="00157F65" w:rsidRPr="009C1F59" w:rsidRDefault="00157F65" w:rsidP="009C1F59">
      <w:pPr>
        <w:rPr>
          <w:rFonts w:ascii="Barlow" w:hAnsi="Barlow" w:cs="Arial"/>
        </w:rPr>
      </w:pPr>
    </w:p>
    <w:p w:rsidR="00157F65" w:rsidRPr="009C1F59" w:rsidRDefault="00157F65" w:rsidP="009C1F59">
      <w:pPr>
        <w:rPr>
          <w:rFonts w:ascii="Barlow" w:hAnsi="Barlow" w:cs="Arial"/>
        </w:rPr>
      </w:pPr>
    </w:p>
    <w:p w:rsidR="00157F65" w:rsidRPr="00FF196B" w:rsidRDefault="00157F65" w:rsidP="009C1F59">
      <w:pPr>
        <w:rPr>
          <w:rFonts w:ascii="Barlow" w:hAnsi="Barlow" w:cs="Arial"/>
          <w:b/>
        </w:rPr>
      </w:pPr>
      <w:r>
        <w:rPr>
          <w:rFonts w:ascii="Barlow" w:hAnsi="Barlow" w:cs="Arial"/>
          <w:b/>
        </w:rPr>
        <w:t>Autor</w:t>
      </w:r>
    </w:p>
    <w:p w:rsidR="00157F65" w:rsidRPr="009C1F59" w:rsidRDefault="00157F65" w:rsidP="009C1F59">
      <w:pPr>
        <w:rPr>
          <w:rFonts w:ascii="Barlow" w:hAnsi="Barlow" w:cs="Arial"/>
        </w:rPr>
      </w:pPr>
    </w:p>
    <w:p w:rsidR="00157F65" w:rsidRPr="009C1F59" w:rsidRDefault="00157F65" w:rsidP="009C1F59">
      <w:pPr>
        <w:rPr>
          <w:rFonts w:ascii="Barlow" w:hAnsi="Barlow" w:cs="Arial"/>
        </w:rPr>
      </w:pPr>
      <w:r w:rsidRPr="009C1F59">
        <w:rPr>
          <w:rFonts w:ascii="Barlow" w:hAnsi="Barlow" w:cs="Arial"/>
        </w:rPr>
        <w:t>Robert Timmerberg M. A., Fachjournalist, plus2 GmbH, Düsseldorf</w:t>
      </w:r>
    </w:p>
    <w:p w:rsidR="00157F65" w:rsidRDefault="00157F65" w:rsidP="009C1F59">
      <w:pPr>
        <w:rPr>
          <w:rFonts w:ascii="Barlow" w:hAnsi="Barlow" w:cs="Arial"/>
        </w:rPr>
      </w:pPr>
    </w:p>
    <w:p w:rsidR="00157F65" w:rsidRPr="009C1F59" w:rsidRDefault="00157F65" w:rsidP="009C1F59">
      <w:pPr>
        <w:rPr>
          <w:rFonts w:ascii="Barlow" w:hAnsi="Barlow" w:cs="Arial"/>
        </w:rPr>
      </w:pPr>
    </w:p>
    <w:p w:rsidR="00157F65" w:rsidRPr="00C21AF7" w:rsidRDefault="00157F65" w:rsidP="00A619E9">
      <w:pPr>
        <w:rPr>
          <w:rFonts w:ascii="Barlow" w:hAnsi="Barlow" w:cs="Arial"/>
          <w:b/>
        </w:rPr>
      </w:pPr>
      <w:r>
        <w:rPr>
          <w:rFonts w:ascii="Barlow" w:hAnsi="Barlow" w:cs="Arial"/>
          <w:b/>
        </w:rPr>
        <w:t>Messehinweis</w:t>
      </w:r>
    </w:p>
    <w:p w:rsidR="00157F65" w:rsidRPr="00C21AF7" w:rsidRDefault="00157F65" w:rsidP="00A619E9">
      <w:pPr>
        <w:rPr>
          <w:rFonts w:ascii="Barlow" w:hAnsi="Barlow" w:cs="Arial"/>
        </w:rPr>
      </w:pPr>
    </w:p>
    <w:p w:rsidR="00157F65" w:rsidRPr="00C21AF7" w:rsidRDefault="00157F65" w:rsidP="00A619E9">
      <w:pPr>
        <w:rPr>
          <w:rFonts w:ascii="Barlow" w:hAnsi="Barlow" w:cs="Arial"/>
        </w:rPr>
      </w:pPr>
      <w:r w:rsidRPr="00C21AF7">
        <w:rPr>
          <w:rFonts w:ascii="Barlow" w:hAnsi="Barlow" w:cs="Arial"/>
          <w:b/>
        </w:rPr>
        <w:t>Automatica</w:t>
      </w:r>
      <w:r w:rsidRPr="00C21AF7">
        <w:rPr>
          <w:rFonts w:ascii="Barlow" w:hAnsi="Barlow" w:cs="Arial"/>
        </w:rPr>
        <w:t>, Halle A5, Stand 518, 27. bis 30.06.2023 in München, Messegelände (ACE)</w:t>
      </w:r>
    </w:p>
    <w:p w:rsidR="00157F65" w:rsidRPr="009C1F59" w:rsidRDefault="00157F65" w:rsidP="009C1F59">
      <w:pPr>
        <w:rPr>
          <w:rFonts w:ascii="Barlow" w:hAnsi="Barlow" w:cs="Arial"/>
        </w:rPr>
      </w:pPr>
    </w:p>
    <w:p w:rsidR="00157F65" w:rsidRPr="009C1F59" w:rsidRDefault="00157F65" w:rsidP="009C1F59">
      <w:pPr>
        <w:rPr>
          <w:rFonts w:ascii="Barlow" w:hAnsi="Barlow" w:cs="Arial"/>
        </w:rPr>
      </w:pPr>
    </w:p>
    <w:p w:rsidR="00157F65" w:rsidRPr="009C1F59" w:rsidRDefault="00157F65" w:rsidP="009C1F59">
      <w:pPr>
        <w:rPr>
          <w:rFonts w:ascii="Barlow" w:hAnsi="Barlow" w:cs="Arial"/>
          <w:b/>
        </w:rPr>
      </w:pPr>
      <w:r w:rsidRPr="009C1F59">
        <w:rPr>
          <w:rFonts w:ascii="Barlow" w:hAnsi="Barlow" w:cs="Arial"/>
          <w:b/>
        </w:rPr>
        <w:t>Bilder und Bildunterschriften</w:t>
      </w:r>
    </w:p>
    <w:p w:rsidR="00157F65" w:rsidRPr="009C1F59" w:rsidRDefault="00157F65" w:rsidP="009C1F59">
      <w:pPr>
        <w:rPr>
          <w:rFonts w:ascii="Barlow" w:hAnsi="Barlow" w:cs="Arial"/>
        </w:rPr>
      </w:pPr>
    </w:p>
    <w:p w:rsidR="00157F65" w:rsidRPr="009C1F59" w:rsidRDefault="00157F65" w:rsidP="009C1F59">
      <w:pPr>
        <w:rPr>
          <w:rFonts w:ascii="Barlow" w:hAnsi="Barlow" w:cs="Arial"/>
          <w:u w:val="single"/>
        </w:rPr>
      </w:pPr>
      <w:r w:rsidRPr="009C1F59">
        <w:rPr>
          <w:rFonts w:ascii="Barlow" w:hAnsi="Barlow" w:cs="Arial"/>
          <w:u w:val="single"/>
        </w:rPr>
        <w:t>Bild 1 Aufmacher ACE Peter van Dijk Reisebus.jpg</w:t>
      </w:r>
    </w:p>
    <w:p w:rsidR="00157F65" w:rsidRPr="009C1F59" w:rsidRDefault="00157F65" w:rsidP="009C1F59">
      <w:pPr>
        <w:rPr>
          <w:rFonts w:ascii="Barlow" w:hAnsi="Barlow" w:cs="Arial"/>
        </w:rPr>
      </w:pPr>
    </w:p>
    <w:p w:rsidR="00157F65" w:rsidRPr="009C1F59" w:rsidRDefault="0048039C" w:rsidP="009C1F59">
      <w:pPr>
        <w:rPr>
          <w:rFonts w:ascii="Barlow" w:hAnsi="Barlow" w:cs="Arial"/>
        </w:rPr>
      </w:pPr>
      <w:r>
        <w:rPr>
          <w:rFonts w:ascii="Barlow" w:hAnsi="Barlow" w:cs="Arial"/>
          <w:noProof/>
          <w:lang w:eastAsia="de-DE" w:bidi="ar-SA"/>
        </w:rPr>
        <w:drawing>
          <wp:inline distT="0" distB="0" distL="0" distR="0">
            <wp:extent cx="4524375" cy="2524125"/>
            <wp:effectExtent l="0" t="0" r="9525" b="9525"/>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2000"/>
                      <a:extLst>
                        <a:ext uri="{28A0092B-C50C-407E-A947-70E740481C1C}">
                          <a14:useLocalDpi xmlns:a14="http://schemas.microsoft.com/office/drawing/2010/main" val="0"/>
                        </a:ext>
                      </a:extLst>
                    </a:blip>
                    <a:srcRect/>
                    <a:stretch>
                      <a:fillRect/>
                    </a:stretch>
                  </pic:blipFill>
                  <pic:spPr bwMode="auto">
                    <a:xfrm>
                      <a:off x="0" y="0"/>
                      <a:ext cx="4524375" cy="2524125"/>
                    </a:xfrm>
                    <a:prstGeom prst="rect">
                      <a:avLst/>
                    </a:prstGeom>
                    <a:noFill/>
                    <a:ln>
                      <a:noFill/>
                    </a:ln>
                  </pic:spPr>
                </pic:pic>
              </a:graphicData>
            </a:graphic>
          </wp:inline>
        </w:drawing>
      </w:r>
    </w:p>
    <w:p w:rsidR="00157F65" w:rsidRPr="009C1F59" w:rsidRDefault="00157F65" w:rsidP="009C1F59">
      <w:pPr>
        <w:rPr>
          <w:rFonts w:ascii="Barlow" w:hAnsi="Barlow" w:cs="Arial"/>
        </w:rPr>
      </w:pPr>
    </w:p>
    <w:p w:rsidR="00157F65" w:rsidRPr="009C1F59" w:rsidRDefault="00157F65" w:rsidP="009C1F59">
      <w:pPr>
        <w:rPr>
          <w:rStyle w:val="jlqj4bchmk0b"/>
          <w:rFonts w:ascii="Barlow" w:hAnsi="Barlow"/>
        </w:rPr>
      </w:pPr>
      <w:r w:rsidRPr="009C1F59">
        <w:rPr>
          <w:rStyle w:val="jlqj4bchmk0b"/>
          <w:rFonts w:ascii="Barlow" w:hAnsi="Barlow"/>
        </w:rPr>
        <w:t>Reisende in Bussen und Wohnmobilen bevorzugen Ruhe und Frieden, vor allem, wenn das Fahrzeug parkt.</w:t>
      </w:r>
      <w:r w:rsidRPr="009C1F59">
        <w:rPr>
          <w:rStyle w:val="jlqj4b"/>
          <w:rFonts w:ascii="Barlow" w:hAnsi="Barlow"/>
        </w:rPr>
        <w:t xml:space="preserve"> </w:t>
      </w:r>
      <w:r w:rsidRPr="009C1F59">
        <w:rPr>
          <w:rStyle w:val="jlqj4bchmk0b"/>
          <w:rFonts w:ascii="Barlow" w:hAnsi="Barlow"/>
        </w:rPr>
        <w:t>Daher sollen Klima- und andere technische Systeme, etwa für die Luftfederung oder für den Betrieb von</w:t>
      </w:r>
      <w:r w:rsidRPr="009C1F59">
        <w:rPr>
          <w:rStyle w:val="jlqj4b"/>
          <w:rFonts w:ascii="Barlow" w:hAnsi="Barlow"/>
        </w:rPr>
        <w:t xml:space="preserve"> </w:t>
      </w:r>
      <w:r w:rsidRPr="009C1F59">
        <w:rPr>
          <w:rStyle w:val="jlqj4bchmk0b"/>
          <w:rFonts w:ascii="Barlow" w:hAnsi="Barlow"/>
        </w:rPr>
        <w:t>Tür- und Sanitäranlagen, möglichst wenig Lärm verursachen, vor allem nachts</w:t>
      </w:r>
    </w:p>
    <w:p w:rsidR="00157F65" w:rsidRPr="009C1F59" w:rsidRDefault="00157F65" w:rsidP="009C1F59">
      <w:pPr>
        <w:rPr>
          <w:rFonts w:ascii="Barlow" w:hAnsi="Barlow" w:cs="Arial"/>
        </w:rPr>
      </w:pPr>
    </w:p>
    <w:p w:rsidR="00157F65" w:rsidRPr="009C1F59" w:rsidRDefault="00157F65" w:rsidP="009C1F59">
      <w:pPr>
        <w:rPr>
          <w:rFonts w:ascii="Barlow" w:eastAsia="MS Mincho" w:hAnsi="Barlow" w:cs="Arial"/>
          <w:bCs/>
          <w:lang w:eastAsia="ja-JP"/>
        </w:rPr>
      </w:pPr>
      <w:r w:rsidRPr="009C1F59">
        <w:rPr>
          <w:rFonts w:ascii="Barlow" w:hAnsi="Barlow" w:cs="Arial"/>
          <w:b/>
        </w:rPr>
        <w:t xml:space="preserve">Bildnachweis: </w:t>
      </w:r>
      <w:r w:rsidRPr="009C1F59">
        <w:rPr>
          <w:rFonts w:ascii="Barlow" w:eastAsia="MS Mincho" w:hAnsi="Barlow" w:cs="Arial"/>
          <w:bCs/>
          <w:lang w:eastAsia="ja-JP"/>
        </w:rPr>
        <w:t>Peter van Dijk</w:t>
      </w:r>
    </w:p>
    <w:p w:rsidR="00157F65" w:rsidRPr="009C1F59" w:rsidRDefault="00157F65" w:rsidP="009C1F59">
      <w:pPr>
        <w:rPr>
          <w:rFonts w:ascii="Barlow" w:hAnsi="Barlow" w:cs="Arial"/>
        </w:rPr>
      </w:pPr>
    </w:p>
    <w:p w:rsidR="00157F65" w:rsidRPr="009C1F59" w:rsidRDefault="00157F65" w:rsidP="009C1F59">
      <w:pPr>
        <w:rPr>
          <w:rFonts w:ascii="Barlow" w:hAnsi="Barlow" w:cs="Arial"/>
          <w:u w:val="single"/>
        </w:rPr>
      </w:pPr>
      <w:r>
        <w:rPr>
          <w:rFonts w:ascii="Barlow" w:hAnsi="Barlow" w:cs="Arial"/>
        </w:rPr>
        <w:br w:type="column"/>
      </w:r>
      <w:r w:rsidRPr="009C1F59">
        <w:rPr>
          <w:rFonts w:ascii="Barlow" w:hAnsi="Barlow" w:cs="Arial"/>
          <w:u w:val="single"/>
        </w:rPr>
        <w:lastRenderedPageBreak/>
        <w:t>Bild 2 ACE Berechnung Schwingungsdaempfer Peter van Dijk Reisebus.jpg</w:t>
      </w:r>
    </w:p>
    <w:p w:rsidR="00157F65" w:rsidRPr="009C1F59" w:rsidRDefault="00157F65" w:rsidP="009C1F59">
      <w:pPr>
        <w:rPr>
          <w:rFonts w:ascii="Barlow" w:hAnsi="Barlow" w:cs="Arial"/>
        </w:rPr>
      </w:pPr>
    </w:p>
    <w:p w:rsidR="00157F65" w:rsidRPr="009C1F59" w:rsidRDefault="0048039C" w:rsidP="009C1F59">
      <w:pPr>
        <w:rPr>
          <w:rFonts w:ascii="Barlow" w:hAnsi="Barlow" w:cs="Arial"/>
        </w:rPr>
      </w:pPr>
      <w:r>
        <w:rPr>
          <w:rFonts w:ascii="Barlow" w:hAnsi="Barlow" w:cs="Arial"/>
          <w:noProof/>
          <w:lang w:eastAsia="de-DE" w:bidi="ar-SA"/>
        </w:rPr>
        <w:drawing>
          <wp:inline distT="0" distB="0" distL="0" distR="0">
            <wp:extent cx="2343150" cy="1790700"/>
            <wp:effectExtent l="0" t="0" r="0" b="0"/>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bright="-20000"/>
                      <a:extLst>
                        <a:ext uri="{28A0092B-C50C-407E-A947-70E740481C1C}">
                          <a14:useLocalDpi xmlns:a14="http://schemas.microsoft.com/office/drawing/2010/main" val="0"/>
                        </a:ext>
                      </a:extLst>
                    </a:blip>
                    <a:srcRect/>
                    <a:stretch>
                      <a:fillRect/>
                    </a:stretch>
                  </pic:blipFill>
                  <pic:spPr bwMode="auto">
                    <a:xfrm>
                      <a:off x="0" y="0"/>
                      <a:ext cx="2343150" cy="1790700"/>
                    </a:xfrm>
                    <a:prstGeom prst="rect">
                      <a:avLst/>
                    </a:prstGeom>
                    <a:noFill/>
                    <a:ln>
                      <a:noFill/>
                    </a:ln>
                  </pic:spPr>
                </pic:pic>
              </a:graphicData>
            </a:graphic>
          </wp:inline>
        </w:drawing>
      </w:r>
    </w:p>
    <w:p w:rsidR="00157F65" w:rsidRPr="009C1F59" w:rsidRDefault="00157F65" w:rsidP="009C1F59">
      <w:pPr>
        <w:rPr>
          <w:rFonts w:ascii="Barlow" w:hAnsi="Barlow" w:cs="Arial"/>
        </w:rPr>
      </w:pPr>
    </w:p>
    <w:p w:rsidR="00157F65" w:rsidRPr="009C1F59" w:rsidRDefault="00157F65" w:rsidP="009C1F59">
      <w:pPr>
        <w:rPr>
          <w:rFonts w:ascii="Barlow" w:hAnsi="Barlow" w:cs="Arial"/>
        </w:rPr>
      </w:pPr>
      <w:r w:rsidRPr="009C1F59">
        <w:rPr>
          <w:rStyle w:val="jlqj4bchmk0b"/>
          <w:rFonts w:ascii="Barlow" w:hAnsi="Barlow"/>
        </w:rPr>
        <w:t>Das Auslegungstool von ACE für die Berechnung von Schwingungsdämpfern zwecks Entkopplung von Vibrationen und zur vibrationsfreien Lagerung von Maschinen ist rund um die Uhr schnell und einfach verfügbar.</w:t>
      </w:r>
      <w:r w:rsidRPr="009C1F59">
        <w:rPr>
          <w:rStyle w:val="jlqj4b"/>
          <w:rFonts w:ascii="Barlow" w:hAnsi="Barlow"/>
        </w:rPr>
        <w:t xml:space="preserve"> </w:t>
      </w:r>
      <w:r w:rsidRPr="009C1F59">
        <w:rPr>
          <w:rStyle w:val="jlqj4bchmk0b"/>
          <w:rFonts w:ascii="Barlow" w:hAnsi="Barlow"/>
        </w:rPr>
        <w:t>Eingaben und präzise Konfigurationen sind in Deutsch, Englisch und Niederländisch möglich</w:t>
      </w:r>
    </w:p>
    <w:p w:rsidR="00157F65" w:rsidRPr="009C1F59" w:rsidRDefault="00157F65" w:rsidP="009C1F59">
      <w:pPr>
        <w:rPr>
          <w:rFonts w:ascii="Barlow" w:hAnsi="Barlow" w:cs="Arial"/>
        </w:rPr>
      </w:pPr>
    </w:p>
    <w:p w:rsidR="00157F65" w:rsidRPr="009C1F59" w:rsidRDefault="00157F65" w:rsidP="009C1F59">
      <w:pPr>
        <w:rPr>
          <w:rFonts w:ascii="Barlow" w:hAnsi="Barlow" w:cs="Arial"/>
        </w:rPr>
      </w:pPr>
      <w:r w:rsidRPr="009C1F59">
        <w:rPr>
          <w:rFonts w:ascii="Barlow" w:hAnsi="Barlow" w:cs="Arial"/>
          <w:b/>
        </w:rPr>
        <w:t xml:space="preserve">Bildnachweis: </w:t>
      </w:r>
      <w:r w:rsidRPr="009C1F59">
        <w:rPr>
          <w:rFonts w:ascii="Barlow" w:eastAsia="MS Mincho" w:hAnsi="Barlow" w:cs="Arial"/>
          <w:bCs/>
          <w:lang w:eastAsia="ja-JP"/>
        </w:rPr>
        <w:t>ACE Stoßdämpfer GmbH</w:t>
      </w:r>
    </w:p>
    <w:p w:rsidR="00157F65" w:rsidRPr="009C1F59" w:rsidRDefault="00157F65" w:rsidP="009C1F59">
      <w:pPr>
        <w:rPr>
          <w:rFonts w:ascii="Barlow" w:hAnsi="Barlow" w:cs="Arial"/>
        </w:rPr>
      </w:pPr>
    </w:p>
    <w:p w:rsidR="00157F65" w:rsidRPr="009C1F59" w:rsidRDefault="00157F65" w:rsidP="009C1F59">
      <w:pPr>
        <w:rPr>
          <w:rFonts w:ascii="Barlow" w:hAnsi="Barlow" w:cs="Arial"/>
        </w:rPr>
      </w:pPr>
    </w:p>
    <w:p w:rsidR="00157F65" w:rsidRPr="009C1F59" w:rsidRDefault="00157F65" w:rsidP="009C1F59">
      <w:pPr>
        <w:rPr>
          <w:rFonts w:ascii="Barlow" w:hAnsi="Barlow" w:cs="Arial"/>
          <w:b/>
        </w:rPr>
      </w:pPr>
      <w:r w:rsidRPr="009C1F59">
        <w:rPr>
          <w:rFonts w:ascii="Barlow" w:hAnsi="Barlow" w:cs="Arial"/>
          <w:b/>
        </w:rPr>
        <w:t>Bilder und Bildunterschriften</w:t>
      </w:r>
    </w:p>
    <w:p w:rsidR="00157F65" w:rsidRPr="009C1F59" w:rsidRDefault="00157F65" w:rsidP="009C1F59">
      <w:pPr>
        <w:rPr>
          <w:rFonts w:ascii="Barlow" w:hAnsi="Barlow" w:cs="Arial"/>
        </w:rPr>
      </w:pPr>
    </w:p>
    <w:p w:rsidR="00157F65" w:rsidRPr="009C1F59" w:rsidRDefault="00157F65" w:rsidP="009C1F59">
      <w:pPr>
        <w:rPr>
          <w:rFonts w:ascii="Barlow" w:hAnsi="Barlow" w:cs="Arial"/>
          <w:u w:val="single"/>
        </w:rPr>
      </w:pPr>
      <w:r w:rsidRPr="009C1F59">
        <w:rPr>
          <w:rFonts w:ascii="Barlow" w:hAnsi="Barlow" w:cs="Arial"/>
          <w:u w:val="single"/>
        </w:rPr>
        <w:t>Bild 3 ACE Schwingungsdaempfer Peter van Dijk Reisebus.jpg</w:t>
      </w:r>
    </w:p>
    <w:p w:rsidR="00157F65" w:rsidRPr="009C1F59" w:rsidRDefault="00157F65" w:rsidP="009C1F59">
      <w:pPr>
        <w:rPr>
          <w:rFonts w:ascii="Barlow" w:hAnsi="Barlow" w:cs="Arial"/>
          <w:u w:val="single"/>
        </w:rPr>
      </w:pPr>
    </w:p>
    <w:p w:rsidR="00157F65" w:rsidRPr="009C1F59" w:rsidRDefault="0048039C" w:rsidP="009C1F59">
      <w:pPr>
        <w:rPr>
          <w:rFonts w:ascii="Barlow" w:hAnsi="Barlow"/>
          <w:noProof/>
        </w:rPr>
      </w:pPr>
      <w:r>
        <w:rPr>
          <w:rFonts w:ascii="Barlow" w:hAnsi="Barlow"/>
          <w:noProof/>
          <w:lang w:eastAsia="de-DE" w:bidi="ar-SA"/>
        </w:rPr>
        <w:drawing>
          <wp:inline distT="0" distB="0" distL="0" distR="0">
            <wp:extent cx="2828925" cy="1781175"/>
            <wp:effectExtent l="0" t="0" r="9525" b="9525"/>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8925" cy="1781175"/>
                    </a:xfrm>
                    <a:prstGeom prst="rect">
                      <a:avLst/>
                    </a:prstGeom>
                    <a:noFill/>
                    <a:ln>
                      <a:noFill/>
                    </a:ln>
                  </pic:spPr>
                </pic:pic>
              </a:graphicData>
            </a:graphic>
          </wp:inline>
        </w:drawing>
      </w:r>
    </w:p>
    <w:p w:rsidR="00157F65" w:rsidRPr="009C1F59" w:rsidRDefault="00157F65" w:rsidP="009C1F59">
      <w:pPr>
        <w:rPr>
          <w:rFonts w:ascii="Barlow" w:hAnsi="Barlow"/>
          <w:noProof/>
        </w:rPr>
      </w:pPr>
    </w:p>
    <w:p w:rsidR="00157F65" w:rsidRPr="009C1F59" w:rsidRDefault="00157F65" w:rsidP="009C1F59">
      <w:pPr>
        <w:rPr>
          <w:rFonts w:ascii="Barlow" w:hAnsi="Barlow"/>
          <w:noProof/>
        </w:rPr>
      </w:pPr>
      <w:r w:rsidRPr="009C1F59">
        <w:rPr>
          <w:rFonts w:ascii="Barlow" w:hAnsi="Barlow"/>
          <w:noProof/>
        </w:rPr>
        <w:t>Gekonnte Vibrationsisolierung führt zu deutlicher Verringerung von Lärmemissionen</w:t>
      </w:r>
    </w:p>
    <w:p w:rsidR="00157F65" w:rsidRPr="009C1F59" w:rsidRDefault="00157F65" w:rsidP="009C1F59">
      <w:pPr>
        <w:rPr>
          <w:rFonts w:ascii="Barlow" w:hAnsi="Barlow"/>
          <w:noProof/>
        </w:rPr>
      </w:pPr>
    </w:p>
    <w:p w:rsidR="00157F65" w:rsidRDefault="00157F65" w:rsidP="009C1F59">
      <w:pPr>
        <w:rPr>
          <w:rFonts w:ascii="Barlow" w:eastAsia="MS Mincho" w:hAnsi="Barlow" w:cs="Arial"/>
          <w:bCs/>
          <w:lang w:eastAsia="ja-JP"/>
        </w:rPr>
      </w:pPr>
      <w:r w:rsidRPr="009C1F59">
        <w:rPr>
          <w:rFonts w:ascii="Barlow" w:hAnsi="Barlow" w:cs="Arial"/>
          <w:b/>
        </w:rPr>
        <w:t xml:space="preserve">Bildnachweis: </w:t>
      </w:r>
      <w:r w:rsidRPr="009C1F59">
        <w:rPr>
          <w:rFonts w:ascii="Barlow" w:eastAsia="MS Mincho" w:hAnsi="Barlow" w:cs="Arial"/>
          <w:bCs/>
          <w:lang w:eastAsia="ja-JP"/>
        </w:rPr>
        <w:t>Peter van Dijk</w:t>
      </w:r>
    </w:p>
    <w:p w:rsidR="00157F65" w:rsidRPr="009C1F59" w:rsidRDefault="00157F65" w:rsidP="009C1F59">
      <w:pPr>
        <w:rPr>
          <w:rFonts w:ascii="Barlow" w:hAnsi="Barlow" w:cs="Arial"/>
          <w:u w:val="single"/>
        </w:rPr>
      </w:pPr>
      <w:r>
        <w:rPr>
          <w:rFonts w:ascii="Barlow" w:eastAsia="MS Mincho" w:hAnsi="Barlow" w:cs="Arial"/>
          <w:bCs/>
          <w:lang w:eastAsia="ja-JP"/>
        </w:rPr>
        <w:br w:type="column"/>
      </w:r>
      <w:r w:rsidRPr="009C1F59">
        <w:rPr>
          <w:rFonts w:ascii="Barlow" w:hAnsi="Barlow" w:cs="Arial"/>
          <w:u w:val="single"/>
        </w:rPr>
        <w:lastRenderedPageBreak/>
        <w:t>Bild 4 ACE Schwingungsdaempfer Bubble Mounts.tif</w:t>
      </w:r>
    </w:p>
    <w:p w:rsidR="00157F65" w:rsidRPr="009C1F59" w:rsidRDefault="0048039C" w:rsidP="009C1F59">
      <w:pPr>
        <w:rPr>
          <w:rFonts w:ascii="Barlow" w:hAnsi="Barlow" w:cs="Arial"/>
        </w:rPr>
      </w:pPr>
      <w:r>
        <w:rPr>
          <w:rFonts w:ascii="Barlow" w:hAnsi="Barlow" w:cs="Arial"/>
          <w:noProof/>
          <w:lang w:eastAsia="de-DE" w:bidi="ar-SA"/>
        </w:rPr>
        <w:drawing>
          <wp:inline distT="0" distB="0" distL="0" distR="0">
            <wp:extent cx="2476500" cy="2447925"/>
            <wp:effectExtent l="0" t="0" r="0" b="9525"/>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0" cy="2447925"/>
                    </a:xfrm>
                    <a:prstGeom prst="rect">
                      <a:avLst/>
                    </a:prstGeom>
                    <a:noFill/>
                    <a:ln>
                      <a:noFill/>
                    </a:ln>
                  </pic:spPr>
                </pic:pic>
              </a:graphicData>
            </a:graphic>
          </wp:inline>
        </w:drawing>
      </w:r>
    </w:p>
    <w:p w:rsidR="00157F65" w:rsidRPr="009C1F59" w:rsidRDefault="00157F65" w:rsidP="009C1F59">
      <w:pPr>
        <w:rPr>
          <w:rFonts w:ascii="Barlow" w:hAnsi="Barlow" w:cs="Arial"/>
        </w:rPr>
      </w:pPr>
      <w:r w:rsidRPr="009C1F59">
        <w:rPr>
          <w:rFonts w:ascii="Barlow" w:hAnsi="Barlow" w:cs="Arial"/>
        </w:rPr>
        <w:t>Bubble Mounts sind konzipiert für die Isolierung leichter Lasten in der Luftfahrtelektronik, an Computern oder zur Lagerung von besonders empfindlichem medizinischem Equipment und eignen sich auch für die effektive Isolierung von Kleinpumpen oder Kompressoren</w:t>
      </w:r>
    </w:p>
    <w:p w:rsidR="00157F65" w:rsidRPr="009C1F59" w:rsidRDefault="00157F65" w:rsidP="009C1F59">
      <w:pPr>
        <w:rPr>
          <w:rFonts w:ascii="Barlow" w:hAnsi="Barlow" w:cs="Arial"/>
        </w:rPr>
      </w:pPr>
    </w:p>
    <w:p w:rsidR="00157F65" w:rsidRPr="009C1F59" w:rsidRDefault="00157F65" w:rsidP="009C1F59">
      <w:pPr>
        <w:rPr>
          <w:rFonts w:ascii="Barlow" w:eastAsia="MS Mincho" w:hAnsi="Barlow" w:cs="Arial"/>
          <w:bCs/>
          <w:lang w:eastAsia="ja-JP"/>
        </w:rPr>
      </w:pPr>
      <w:r w:rsidRPr="009C1F59">
        <w:rPr>
          <w:rFonts w:ascii="Barlow" w:hAnsi="Barlow" w:cs="Arial"/>
          <w:b/>
        </w:rPr>
        <w:t xml:space="preserve">Bildnachweis: </w:t>
      </w:r>
      <w:r w:rsidRPr="009C1F59">
        <w:rPr>
          <w:rFonts w:ascii="Barlow" w:eastAsia="MS Mincho" w:hAnsi="Barlow" w:cs="Arial"/>
          <w:bCs/>
          <w:lang w:eastAsia="ja-JP"/>
        </w:rPr>
        <w:t>ACE Stoßdämpfer GmbH</w:t>
      </w:r>
    </w:p>
    <w:p w:rsidR="00157F65" w:rsidRPr="009C1F59" w:rsidRDefault="00157F65" w:rsidP="009C1F59">
      <w:pPr>
        <w:rPr>
          <w:rFonts w:ascii="Barlow" w:hAnsi="Barlow" w:cs="Arial"/>
        </w:rPr>
      </w:pPr>
    </w:p>
    <w:p w:rsidR="00157F65" w:rsidRPr="009C1F59" w:rsidRDefault="00157F65" w:rsidP="009C1F59">
      <w:pPr>
        <w:rPr>
          <w:rFonts w:ascii="Barlow" w:hAnsi="Barlow" w:cs="Arial"/>
        </w:rPr>
      </w:pPr>
    </w:p>
    <w:p w:rsidR="00157F65" w:rsidRPr="0048039C" w:rsidRDefault="00157F65" w:rsidP="009C1F59">
      <w:pPr>
        <w:rPr>
          <w:rFonts w:ascii="Barlow" w:hAnsi="Barlow" w:cs="Arial"/>
          <w:b/>
        </w:rPr>
      </w:pPr>
      <w:r w:rsidRPr="0048039C">
        <w:rPr>
          <w:rFonts w:ascii="Barlow" w:hAnsi="Barlow" w:cs="Arial"/>
          <w:b/>
        </w:rPr>
        <w:t>Links</w:t>
      </w:r>
    </w:p>
    <w:p w:rsidR="00157F65" w:rsidRPr="0048039C" w:rsidRDefault="00157F65" w:rsidP="009C1F59">
      <w:pPr>
        <w:rPr>
          <w:rFonts w:ascii="Barlow" w:hAnsi="Barlow"/>
        </w:rPr>
      </w:pPr>
    </w:p>
    <w:p w:rsidR="00157F65" w:rsidRPr="0048039C" w:rsidRDefault="00157F65" w:rsidP="009C1F59">
      <w:pPr>
        <w:rPr>
          <w:rFonts w:ascii="Barlow" w:hAnsi="Barlow"/>
        </w:rPr>
      </w:pPr>
      <w:r w:rsidRPr="0048039C">
        <w:rPr>
          <w:rFonts w:ascii="Barlow" w:hAnsi="Barlow"/>
        </w:rPr>
        <w:t>Video von Peter van Dijk</w:t>
      </w:r>
    </w:p>
    <w:p w:rsidR="00157F65" w:rsidRPr="009C1F59" w:rsidRDefault="002F0964" w:rsidP="009C1F59">
      <w:pPr>
        <w:rPr>
          <w:rFonts w:ascii="Barlow" w:hAnsi="Barlow" w:cs="Arial"/>
        </w:rPr>
      </w:pPr>
      <w:hyperlink r:id="rId12" w:history="1">
        <w:r w:rsidR="00157F65" w:rsidRPr="009C1F59">
          <w:rPr>
            <w:rStyle w:val="Hyperlink"/>
            <w:rFonts w:ascii="Barlow" w:hAnsi="Barlow" w:cs="Arial"/>
          </w:rPr>
          <w:t>https://www.youtube.com/watch?v=SkRR_IaNyms</w:t>
        </w:r>
      </w:hyperlink>
    </w:p>
    <w:p w:rsidR="00157F65" w:rsidRPr="0048039C" w:rsidRDefault="00157F65" w:rsidP="009C1F59">
      <w:pPr>
        <w:rPr>
          <w:rFonts w:ascii="Barlow" w:hAnsi="Barlow"/>
        </w:rPr>
      </w:pPr>
    </w:p>
    <w:p w:rsidR="00157F65" w:rsidRDefault="002F0964" w:rsidP="009C1F59">
      <w:pPr>
        <w:rPr>
          <w:rFonts w:ascii="Barlow" w:hAnsi="Barlow"/>
        </w:rPr>
      </w:pPr>
      <w:hyperlink r:id="rId13" w:history="1">
        <w:r w:rsidR="00157F65" w:rsidRPr="0048039C">
          <w:rPr>
            <w:rStyle w:val="Hyperlink"/>
            <w:rFonts w:ascii="Barlow" w:hAnsi="Barlow" w:cs="Arial"/>
          </w:rPr>
          <w:t>www.dijko.com</w:t>
        </w:r>
      </w:hyperlink>
    </w:p>
    <w:p w:rsidR="00157F65" w:rsidRPr="009C1F59" w:rsidRDefault="00157F65" w:rsidP="009C1F59">
      <w:pPr>
        <w:rPr>
          <w:rFonts w:ascii="Barlow" w:hAnsi="Barlow"/>
        </w:rPr>
      </w:pPr>
    </w:p>
    <w:p w:rsidR="00157F65" w:rsidRPr="009C1F59" w:rsidRDefault="002F0964" w:rsidP="009C1F59">
      <w:pPr>
        <w:rPr>
          <w:rFonts w:ascii="Barlow" w:hAnsi="Barlow"/>
        </w:rPr>
      </w:pPr>
      <w:hyperlink r:id="rId14" w:history="1">
        <w:r w:rsidR="00157F65" w:rsidRPr="0048039C">
          <w:rPr>
            <w:rStyle w:val="Hyperlink"/>
            <w:rFonts w:ascii="Barlow" w:hAnsi="Barlow"/>
          </w:rPr>
          <w:t>https://www.dijko.com/about/</w:t>
        </w:r>
      </w:hyperlink>
    </w:p>
    <w:p w:rsidR="00157F65" w:rsidRPr="0048039C" w:rsidRDefault="00157F65" w:rsidP="009C1F59">
      <w:pPr>
        <w:rPr>
          <w:rFonts w:ascii="Barlow" w:hAnsi="Barlow"/>
        </w:rPr>
      </w:pPr>
    </w:p>
    <w:p w:rsidR="00157F65" w:rsidRPr="009C1F59" w:rsidRDefault="002F0964" w:rsidP="009C1F59">
      <w:pPr>
        <w:rPr>
          <w:rFonts w:ascii="Barlow" w:hAnsi="Barlow"/>
        </w:rPr>
      </w:pPr>
      <w:hyperlink r:id="rId15" w:history="1">
        <w:r w:rsidR="00157F65" w:rsidRPr="009C1F59">
          <w:rPr>
            <w:rStyle w:val="Hyperlink"/>
            <w:rFonts w:ascii="Barlow" w:hAnsi="Barlow"/>
          </w:rPr>
          <w:t>https://www.ace-ace.de/de/produkte/schwingungstechnik/schwingungsdaempfer/bubble-mounts.html</w:t>
        </w:r>
      </w:hyperlink>
    </w:p>
    <w:p w:rsidR="00157F65" w:rsidRPr="009C1F59" w:rsidRDefault="00157F65" w:rsidP="009C1F59">
      <w:pPr>
        <w:rPr>
          <w:rFonts w:ascii="Barlow" w:hAnsi="Barlow"/>
          <w:highlight w:val="yellow"/>
        </w:rPr>
      </w:pPr>
    </w:p>
    <w:p w:rsidR="00157F65" w:rsidRPr="009C1F59" w:rsidRDefault="002F0964" w:rsidP="009C1F59">
      <w:pPr>
        <w:rPr>
          <w:rFonts w:ascii="Barlow" w:hAnsi="Barlow" w:cs="Arial"/>
        </w:rPr>
      </w:pPr>
      <w:hyperlink r:id="rId16" w:history="1">
        <w:r w:rsidR="00157F65" w:rsidRPr="009C1F59">
          <w:rPr>
            <w:rStyle w:val="Hyperlink"/>
            <w:rFonts w:ascii="Barlow" w:hAnsi="Barlow" w:cs="Arial"/>
          </w:rPr>
          <w:t>https://www.ace-ace.de/de/berechnungen/schwingungsdaempfung.html</w:t>
        </w:r>
      </w:hyperlink>
    </w:p>
    <w:p w:rsidR="00157F65" w:rsidRPr="009C1F59" w:rsidRDefault="00157F65" w:rsidP="009C1F59">
      <w:pPr>
        <w:rPr>
          <w:rFonts w:ascii="Barlow" w:hAnsi="Barlow" w:cs="Arial"/>
        </w:rPr>
      </w:pPr>
    </w:p>
    <w:p w:rsidR="00157F65" w:rsidRPr="009C1F59" w:rsidRDefault="00157F65" w:rsidP="009C1F59">
      <w:pPr>
        <w:rPr>
          <w:rFonts w:ascii="Barlow" w:hAnsi="Barlow" w:cs="Arial"/>
        </w:rPr>
      </w:pPr>
    </w:p>
    <w:p w:rsidR="00157F65" w:rsidRPr="009C1F59" w:rsidRDefault="00157F65" w:rsidP="009C1F59">
      <w:pPr>
        <w:rPr>
          <w:rFonts w:ascii="Barlow" w:hAnsi="Barlow" w:cs="Arial"/>
        </w:rPr>
      </w:pPr>
    </w:p>
    <w:p w:rsidR="00157F65" w:rsidRPr="009C1F59" w:rsidRDefault="00157F65" w:rsidP="009C1F59">
      <w:pPr>
        <w:rPr>
          <w:rFonts w:ascii="Barlow" w:hAnsi="Barlow"/>
        </w:rPr>
      </w:pPr>
      <w:r>
        <w:rPr>
          <w:rFonts w:ascii="Barlow" w:hAnsi="Barlow"/>
          <w:b/>
        </w:rPr>
        <w:br w:type="column"/>
      </w:r>
      <w:r w:rsidRPr="009C1F59">
        <w:rPr>
          <w:rFonts w:ascii="Barlow" w:hAnsi="Barlow"/>
          <w:b/>
        </w:rPr>
        <w:lastRenderedPageBreak/>
        <w:t>Ihre Kontakte</w:t>
      </w:r>
    </w:p>
    <w:p w:rsidR="00157F65" w:rsidRDefault="00157F65" w:rsidP="009C1F59">
      <w:pPr>
        <w:rPr>
          <w:rFonts w:ascii="Barlow" w:hAnsi="Barlow" w:cs="Arial"/>
        </w:rPr>
      </w:pPr>
    </w:p>
    <w:p w:rsidR="00157F65" w:rsidRPr="009C1F59" w:rsidRDefault="00157F65" w:rsidP="009C1F59">
      <w:pPr>
        <w:rPr>
          <w:rFonts w:ascii="Barlow" w:hAnsi="Barlow" w:cs="Arial"/>
        </w:rPr>
      </w:pPr>
    </w:p>
    <w:p w:rsidR="00157F65" w:rsidRPr="009C1F59" w:rsidRDefault="00157F65" w:rsidP="009C1F59">
      <w:pPr>
        <w:pStyle w:val="berschrift2"/>
        <w:tabs>
          <w:tab w:val="left" w:pos="4536"/>
        </w:tabs>
        <w:rPr>
          <w:rFonts w:ascii="Barlow" w:hAnsi="Barlow"/>
          <w:iCs/>
          <w:color w:val="000000"/>
          <w:sz w:val="24"/>
          <w:szCs w:val="24"/>
        </w:rPr>
      </w:pPr>
      <w:r w:rsidRPr="009C1F59">
        <w:rPr>
          <w:rFonts w:ascii="Barlow" w:hAnsi="Barlow"/>
          <w:iCs/>
          <w:color w:val="000000"/>
          <w:sz w:val="24"/>
          <w:szCs w:val="24"/>
        </w:rPr>
        <w:t>ACE Stoßdämpfer GmbH</w:t>
      </w:r>
    </w:p>
    <w:p w:rsidR="00157F65" w:rsidRPr="009C1F59" w:rsidRDefault="00157F65" w:rsidP="009C1F59">
      <w:pPr>
        <w:tabs>
          <w:tab w:val="left" w:pos="4536"/>
        </w:tabs>
        <w:ind w:left="4395" w:hanging="4395"/>
        <w:rPr>
          <w:rFonts w:ascii="Barlow" w:hAnsi="Barlow"/>
        </w:rPr>
      </w:pPr>
      <w:r w:rsidRPr="009C1F59">
        <w:rPr>
          <w:rFonts w:ascii="Barlow" w:hAnsi="Barlow"/>
        </w:rPr>
        <w:t>Albert-Einstein-Str. 15</w:t>
      </w:r>
    </w:p>
    <w:p w:rsidR="00157F65" w:rsidRPr="009C1F59" w:rsidRDefault="00157F65" w:rsidP="009C1F59">
      <w:pPr>
        <w:pStyle w:val="Kopfzeile"/>
        <w:tabs>
          <w:tab w:val="clear" w:pos="4513"/>
          <w:tab w:val="left" w:pos="4536"/>
        </w:tabs>
        <w:overflowPunct w:val="0"/>
        <w:autoSpaceDE w:val="0"/>
        <w:autoSpaceDN w:val="0"/>
        <w:adjustRightInd w:val="0"/>
        <w:ind w:left="4395" w:hanging="4395"/>
        <w:textAlignment w:val="baseline"/>
        <w:rPr>
          <w:rFonts w:ascii="Barlow" w:hAnsi="Barlow" w:cs="Arial"/>
        </w:rPr>
      </w:pPr>
      <w:r w:rsidRPr="009C1F59">
        <w:rPr>
          <w:rFonts w:ascii="Barlow" w:hAnsi="Barlow" w:cs="Arial"/>
        </w:rPr>
        <w:t>40764 Langenfeld</w:t>
      </w:r>
    </w:p>
    <w:p w:rsidR="00157F65" w:rsidRPr="009C1F59" w:rsidRDefault="00157F65" w:rsidP="009C1F59">
      <w:pPr>
        <w:pStyle w:val="Kopfzeile"/>
        <w:tabs>
          <w:tab w:val="clear" w:pos="4513"/>
          <w:tab w:val="left" w:pos="4536"/>
        </w:tabs>
        <w:overflowPunct w:val="0"/>
        <w:autoSpaceDE w:val="0"/>
        <w:autoSpaceDN w:val="0"/>
        <w:adjustRightInd w:val="0"/>
        <w:ind w:left="4395" w:hanging="4395"/>
        <w:textAlignment w:val="baseline"/>
        <w:rPr>
          <w:rFonts w:ascii="Barlow" w:hAnsi="Barlow" w:cs="Arial"/>
        </w:rPr>
      </w:pPr>
      <w:r w:rsidRPr="009C1F59">
        <w:rPr>
          <w:rFonts w:ascii="Barlow" w:hAnsi="Barlow" w:cs="Arial"/>
        </w:rPr>
        <w:t>Deutschland</w:t>
      </w:r>
    </w:p>
    <w:p w:rsidR="00157F65" w:rsidRPr="009C1F59" w:rsidRDefault="00157F65" w:rsidP="009C1F59">
      <w:pPr>
        <w:pStyle w:val="Kopfzeile"/>
        <w:tabs>
          <w:tab w:val="clear" w:pos="4513"/>
          <w:tab w:val="left" w:pos="4536"/>
        </w:tabs>
        <w:overflowPunct w:val="0"/>
        <w:autoSpaceDE w:val="0"/>
        <w:autoSpaceDN w:val="0"/>
        <w:adjustRightInd w:val="0"/>
        <w:ind w:left="4395" w:hanging="4395"/>
        <w:textAlignment w:val="baseline"/>
        <w:rPr>
          <w:rFonts w:ascii="Barlow" w:hAnsi="Barlow" w:cs="Arial"/>
        </w:rPr>
      </w:pPr>
      <w:r w:rsidRPr="009C1F59">
        <w:rPr>
          <w:rFonts w:ascii="Barlow" w:hAnsi="Barlow" w:cs="Arial"/>
        </w:rPr>
        <w:t>Tel.: +49 2173-9226-10</w:t>
      </w:r>
    </w:p>
    <w:p w:rsidR="00157F65" w:rsidRPr="009C1F59" w:rsidRDefault="00157F65" w:rsidP="009C1F59">
      <w:pPr>
        <w:rPr>
          <w:rFonts w:ascii="Barlow" w:hAnsi="Barlow" w:cs="Arial"/>
        </w:rPr>
      </w:pPr>
      <w:r w:rsidRPr="009C1F59">
        <w:rPr>
          <w:rFonts w:ascii="Barlow" w:hAnsi="Barlow" w:cs="Arial"/>
        </w:rPr>
        <w:t>info@ace-int.eu</w:t>
      </w:r>
    </w:p>
    <w:p w:rsidR="00157F65" w:rsidRPr="009C1F59" w:rsidRDefault="00157F65" w:rsidP="009C1F59">
      <w:pPr>
        <w:rPr>
          <w:rFonts w:ascii="Barlow" w:hAnsi="Barlow" w:cs="Arial"/>
        </w:rPr>
      </w:pPr>
      <w:r w:rsidRPr="009C1F59">
        <w:rPr>
          <w:rFonts w:ascii="Barlow" w:hAnsi="Barlow" w:cs="Arial"/>
        </w:rPr>
        <w:t>www.ace-ace.de</w:t>
      </w:r>
    </w:p>
    <w:p w:rsidR="00157F65" w:rsidRPr="009C1F59" w:rsidRDefault="00157F65" w:rsidP="009C1F59">
      <w:pPr>
        <w:rPr>
          <w:rFonts w:ascii="Barlow" w:hAnsi="Barlow" w:cs="Arial"/>
        </w:rPr>
      </w:pPr>
    </w:p>
    <w:p w:rsidR="00157F65" w:rsidRPr="009C1F59" w:rsidRDefault="00157F65" w:rsidP="009C1F59">
      <w:pPr>
        <w:rPr>
          <w:rFonts w:ascii="Barlow" w:hAnsi="Barlow"/>
        </w:rPr>
      </w:pPr>
    </w:p>
    <w:p w:rsidR="00157F65" w:rsidRPr="009C1F59" w:rsidRDefault="00157F65" w:rsidP="009C1F59">
      <w:pPr>
        <w:rPr>
          <w:rFonts w:ascii="Barlow" w:hAnsi="Barlow"/>
          <w:b/>
        </w:rPr>
      </w:pPr>
      <w:r w:rsidRPr="009C1F59">
        <w:rPr>
          <w:rFonts w:ascii="Barlow" w:hAnsi="Barlow"/>
          <w:b/>
        </w:rPr>
        <w:t>Peter van Dijk</w:t>
      </w:r>
    </w:p>
    <w:p w:rsidR="00157F65" w:rsidRPr="009C1F59" w:rsidRDefault="00157F65" w:rsidP="009C1F59">
      <w:pPr>
        <w:rPr>
          <w:rFonts w:ascii="Barlow" w:hAnsi="Barlow"/>
        </w:rPr>
      </w:pPr>
      <w:r w:rsidRPr="009C1F59">
        <w:rPr>
          <w:rFonts w:ascii="Barlow" w:hAnsi="Barlow"/>
        </w:rPr>
        <w:t>Dijko Ovens B.V.</w:t>
      </w:r>
    </w:p>
    <w:p w:rsidR="00157F65" w:rsidRPr="009C1F59" w:rsidRDefault="00157F65" w:rsidP="009C1F59">
      <w:pPr>
        <w:rPr>
          <w:rFonts w:ascii="Barlow" w:hAnsi="Barlow"/>
        </w:rPr>
      </w:pPr>
      <w:r w:rsidRPr="009C1F59">
        <w:rPr>
          <w:rFonts w:ascii="Barlow" w:hAnsi="Barlow"/>
        </w:rPr>
        <w:t>Dr. Hub van Doorneweg 44</w:t>
      </w:r>
    </w:p>
    <w:p w:rsidR="00157F65" w:rsidRPr="009C1F59" w:rsidRDefault="00157F65" w:rsidP="009C1F59">
      <w:pPr>
        <w:rPr>
          <w:rFonts w:ascii="Barlow" w:hAnsi="Barlow"/>
        </w:rPr>
      </w:pPr>
      <w:r w:rsidRPr="009C1F59">
        <w:rPr>
          <w:rFonts w:ascii="Barlow" w:hAnsi="Barlow"/>
        </w:rPr>
        <w:t>5026 RA Tilburg</w:t>
      </w:r>
    </w:p>
    <w:p w:rsidR="00157F65" w:rsidRPr="009C1F59" w:rsidRDefault="00157F65" w:rsidP="009C1F59">
      <w:pPr>
        <w:rPr>
          <w:rFonts w:ascii="Barlow" w:hAnsi="Barlow"/>
        </w:rPr>
      </w:pPr>
      <w:r w:rsidRPr="009C1F59">
        <w:rPr>
          <w:rFonts w:ascii="Barlow" w:hAnsi="Barlow"/>
        </w:rPr>
        <w:t>Niederlande</w:t>
      </w:r>
    </w:p>
    <w:p w:rsidR="00157F65" w:rsidRPr="009C1F59" w:rsidRDefault="00157F65" w:rsidP="009C1F59">
      <w:pPr>
        <w:rPr>
          <w:rFonts w:ascii="Barlow" w:hAnsi="Barlow"/>
        </w:rPr>
      </w:pPr>
      <w:r w:rsidRPr="009C1F59">
        <w:rPr>
          <w:rFonts w:ascii="Barlow" w:hAnsi="Barlow"/>
        </w:rPr>
        <w:t>Tel.: +31 13 5942211</w:t>
      </w:r>
    </w:p>
    <w:p w:rsidR="00157F65" w:rsidRPr="009C1F59" w:rsidRDefault="00157F65" w:rsidP="009C1F59">
      <w:pPr>
        <w:rPr>
          <w:rFonts w:ascii="Barlow" w:hAnsi="Barlow"/>
        </w:rPr>
      </w:pPr>
      <w:r w:rsidRPr="009C1F59">
        <w:rPr>
          <w:rFonts w:ascii="Barlow" w:hAnsi="Barlow"/>
        </w:rPr>
        <w:t xml:space="preserve">p.vandijk@dijko.com </w:t>
      </w:r>
    </w:p>
    <w:p w:rsidR="00157F65" w:rsidRPr="009C1F59" w:rsidRDefault="00157F65" w:rsidP="009C1F59">
      <w:pPr>
        <w:rPr>
          <w:rFonts w:ascii="Barlow" w:hAnsi="Barlow"/>
        </w:rPr>
      </w:pPr>
      <w:r w:rsidRPr="009C1F59">
        <w:rPr>
          <w:rFonts w:ascii="Barlow" w:hAnsi="Barlow"/>
        </w:rPr>
        <w:t>www.dijko.com</w:t>
      </w:r>
    </w:p>
    <w:p w:rsidR="00157F65" w:rsidRPr="009C1F59" w:rsidRDefault="00157F65" w:rsidP="009C1F59">
      <w:pPr>
        <w:rPr>
          <w:rFonts w:ascii="Barlow" w:hAnsi="Barlow"/>
        </w:rPr>
      </w:pPr>
    </w:p>
    <w:p w:rsidR="00157F65" w:rsidRPr="009C1F59" w:rsidRDefault="00157F65" w:rsidP="009C1F59">
      <w:pPr>
        <w:rPr>
          <w:rFonts w:ascii="Barlow" w:hAnsi="Barlow"/>
        </w:rPr>
      </w:pPr>
    </w:p>
    <w:p w:rsidR="00157F65" w:rsidRPr="009C1F59" w:rsidRDefault="00157F65" w:rsidP="009C1F59">
      <w:pPr>
        <w:rPr>
          <w:rFonts w:ascii="Barlow" w:hAnsi="Barlow"/>
        </w:rPr>
      </w:pPr>
    </w:p>
    <w:p w:rsidR="00157F65" w:rsidRPr="009C1F59" w:rsidRDefault="00157F65" w:rsidP="009C1F59">
      <w:pPr>
        <w:rPr>
          <w:rFonts w:ascii="Barlow" w:hAnsi="Barlow"/>
        </w:rPr>
      </w:pPr>
    </w:p>
    <w:p w:rsidR="00157F65" w:rsidRDefault="00157F65" w:rsidP="00272C0C">
      <w:pPr>
        <w:rPr>
          <w:rFonts w:ascii="Barlow" w:hAnsi="Barlow" w:cs="Arial"/>
        </w:rPr>
      </w:pPr>
    </w:p>
    <w:p w:rsidR="00157F65" w:rsidRDefault="00157F65" w:rsidP="00272C0C">
      <w:pPr>
        <w:rPr>
          <w:rFonts w:ascii="Barlow" w:hAnsi="Barlow" w:cs="Arial"/>
        </w:rPr>
      </w:pPr>
    </w:p>
    <w:p w:rsidR="00157F65" w:rsidRDefault="00157F65" w:rsidP="00272C0C">
      <w:pPr>
        <w:rPr>
          <w:rFonts w:ascii="Barlow" w:hAnsi="Barlow" w:cs="Arial"/>
        </w:rPr>
      </w:pPr>
    </w:p>
    <w:p w:rsidR="00157F65" w:rsidRDefault="00157F65" w:rsidP="00272C0C">
      <w:pPr>
        <w:rPr>
          <w:rFonts w:ascii="Barlow" w:hAnsi="Barlow" w:cs="Arial"/>
        </w:rPr>
      </w:pPr>
    </w:p>
    <w:p w:rsidR="00157F65" w:rsidRDefault="00157F65" w:rsidP="00272C0C">
      <w:pPr>
        <w:rPr>
          <w:rFonts w:ascii="Barlow" w:hAnsi="Barlow" w:cs="Arial"/>
        </w:rPr>
      </w:pPr>
    </w:p>
    <w:p w:rsidR="00157F65" w:rsidRDefault="00157F65" w:rsidP="00272C0C">
      <w:pPr>
        <w:rPr>
          <w:rFonts w:ascii="Barlow" w:hAnsi="Barlow" w:cs="Arial"/>
        </w:rPr>
      </w:pPr>
    </w:p>
    <w:p w:rsidR="00157F65" w:rsidRDefault="00157F65" w:rsidP="00272C0C">
      <w:pPr>
        <w:rPr>
          <w:rFonts w:ascii="Barlow" w:hAnsi="Barlow" w:cs="Arial"/>
        </w:rPr>
      </w:pPr>
    </w:p>
    <w:p w:rsidR="00157F65" w:rsidRDefault="00157F65" w:rsidP="00272C0C">
      <w:pPr>
        <w:rPr>
          <w:rFonts w:ascii="Barlow" w:hAnsi="Barlow" w:cs="Arial"/>
        </w:rPr>
      </w:pPr>
    </w:p>
    <w:p w:rsidR="00157F65" w:rsidRPr="009C1F59" w:rsidRDefault="00157F65" w:rsidP="00272C0C">
      <w:pPr>
        <w:rPr>
          <w:rFonts w:ascii="Barlow" w:hAnsi="Barlow" w:cs="Arial"/>
        </w:rPr>
      </w:pPr>
    </w:p>
    <w:p w:rsidR="00157F65" w:rsidRPr="009C1F59" w:rsidRDefault="00157F65" w:rsidP="00272C0C">
      <w:pPr>
        <w:rPr>
          <w:rFonts w:ascii="Barlow" w:hAnsi="Barlow" w:cs="Arial"/>
        </w:rPr>
      </w:pPr>
    </w:p>
    <w:p w:rsidR="00157F65" w:rsidRPr="009C1F59" w:rsidRDefault="00157F65" w:rsidP="00272C0C">
      <w:pPr>
        <w:pBdr>
          <w:top w:val="single" w:sz="6" w:space="1" w:color="auto"/>
          <w:left w:val="single" w:sz="6" w:space="4" w:color="auto"/>
          <w:bottom w:val="single" w:sz="6" w:space="1" w:color="auto"/>
          <w:right w:val="single" w:sz="6" w:space="4" w:color="auto"/>
        </w:pBdr>
        <w:shd w:val="clear" w:color="auto" w:fill="FFFFFF"/>
        <w:tabs>
          <w:tab w:val="left" w:pos="426"/>
        </w:tabs>
        <w:jc w:val="center"/>
        <w:rPr>
          <w:rFonts w:ascii="Barlow" w:hAnsi="Barlow" w:cs="Arial"/>
        </w:rPr>
      </w:pPr>
      <w:r w:rsidRPr="009C1F59">
        <w:rPr>
          <w:rFonts w:ascii="Barlow" w:hAnsi="Barlow" w:cs="Arial"/>
        </w:rPr>
        <w:t>Bei Rückfragen wenden Sie sich bitte an den Autor:</w:t>
      </w:r>
    </w:p>
    <w:p w:rsidR="00157F65" w:rsidRPr="009C1F59" w:rsidRDefault="00157F65" w:rsidP="00272C0C">
      <w:pPr>
        <w:pBdr>
          <w:top w:val="single" w:sz="6" w:space="1" w:color="auto"/>
          <w:left w:val="single" w:sz="6" w:space="4" w:color="auto"/>
          <w:bottom w:val="single" w:sz="6" w:space="1" w:color="auto"/>
          <w:right w:val="single" w:sz="6" w:space="4" w:color="auto"/>
        </w:pBdr>
        <w:shd w:val="clear" w:color="auto" w:fill="FFFFFF"/>
        <w:tabs>
          <w:tab w:val="left" w:pos="426"/>
        </w:tabs>
        <w:jc w:val="center"/>
        <w:rPr>
          <w:rFonts w:ascii="Barlow" w:hAnsi="Barlow" w:cs="Arial"/>
        </w:rPr>
      </w:pPr>
      <w:r w:rsidRPr="009C1F59">
        <w:rPr>
          <w:rFonts w:ascii="Barlow" w:hAnsi="Barlow" w:cs="Arial"/>
        </w:rPr>
        <w:t>Robert Timmerberg M. A., Fachjournalist (DFJV), plus2 GmbH, Marienstr. 39,</w:t>
      </w:r>
    </w:p>
    <w:p w:rsidR="00157F65" w:rsidRPr="009C1F59" w:rsidRDefault="00157F65" w:rsidP="00272C0C">
      <w:pPr>
        <w:pBdr>
          <w:top w:val="single" w:sz="6" w:space="1" w:color="auto"/>
          <w:left w:val="single" w:sz="6" w:space="4" w:color="auto"/>
          <w:bottom w:val="single" w:sz="6" w:space="1" w:color="auto"/>
          <w:right w:val="single" w:sz="6" w:space="4" w:color="auto"/>
        </w:pBdr>
        <w:shd w:val="clear" w:color="auto" w:fill="FFFFFF"/>
        <w:tabs>
          <w:tab w:val="left" w:pos="426"/>
        </w:tabs>
        <w:jc w:val="center"/>
        <w:rPr>
          <w:rFonts w:ascii="Barlow" w:hAnsi="Barlow" w:cs="Arial"/>
        </w:rPr>
      </w:pPr>
      <w:r w:rsidRPr="009C1F59">
        <w:rPr>
          <w:rFonts w:ascii="Barlow" w:hAnsi="Barlow"/>
        </w:rPr>
        <w:t>40210 Düsseldorf, i. A. von ACE Stoßdämpfer GmbH, Tel.: +49 179 5901232</w:t>
      </w:r>
    </w:p>
    <w:sectPr w:rsidR="00157F65" w:rsidRPr="009C1F59" w:rsidSect="003C7BFA">
      <w:headerReference w:type="default" r:id="rId17"/>
      <w:footerReference w:type="default" r:id="rId18"/>
      <w:type w:val="continuous"/>
      <w:pgSz w:w="11906" w:h="16838"/>
      <w:pgMar w:top="2835" w:right="992" w:bottom="1843" w:left="1418" w:header="720" w:footer="425" w:gutter="0"/>
      <w:cols w:space="720"/>
      <w:rtlGutter/>
      <w:docGrid w:linePitch="272"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964" w:rsidRDefault="002F0964">
      <w:r>
        <w:separator/>
      </w:r>
    </w:p>
  </w:endnote>
  <w:endnote w:type="continuationSeparator" w:id="0">
    <w:p w:rsidR="002F0964" w:rsidRDefault="002F0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rlow SemiBold">
    <w:altName w:val="Courier New"/>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Minion Pro">
    <w:altName w:val="Cambria"/>
    <w:panose1 w:val="00000000000000000000"/>
    <w:charset w:val="00"/>
    <w:family w:val="roman"/>
    <w:notTrueType/>
    <w:pitch w:val="variable"/>
    <w:sig w:usb0="E00002AF" w:usb1="5000E07B" w:usb2="00000000" w:usb3="00000000" w:csb0="0000019F" w:csb1="00000000"/>
  </w:font>
  <w:font w:name="Barlow">
    <w:altName w:val="Courier New"/>
    <w:charset w:val="00"/>
    <w:family w:val="auto"/>
    <w:pitch w:val="variable"/>
    <w:sig w:usb0="20000007" w:usb1="00000000" w:usb2="00000000" w:usb3="00000000" w:csb0="00000193"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F65" w:rsidRDefault="0048039C">
    <w:pPr>
      <w:spacing w:after="44"/>
      <w:rPr>
        <w:rFonts w:ascii="Barlow" w:hAnsi="Barlow"/>
        <w:color w:val="19467D"/>
        <w:spacing w:val="6"/>
        <w:sz w:val="14"/>
        <w:szCs w:val="14"/>
      </w:rPr>
    </w:pPr>
    <w:r>
      <w:rPr>
        <w:noProof/>
        <w:lang w:eastAsia="de-DE" w:bidi="ar-SA"/>
      </w:rPr>
      <mc:AlternateContent>
        <mc:Choice Requires="wps">
          <w:drawing>
            <wp:anchor distT="0" distB="0" distL="114300" distR="114300" simplePos="0" relativeHeight="251662336" behindDoc="0" locked="0" layoutInCell="1" allowOverlap="1">
              <wp:simplePos x="0" y="0"/>
              <wp:positionH relativeFrom="page">
                <wp:posOffset>899160</wp:posOffset>
              </wp:positionH>
              <wp:positionV relativeFrom="page">
                <wp:posOffset>9632315</wp:posOffset>
              </wp:positionV>
              <wp:extent cx="6119495" cy="15240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9495" cy="152400"/>
                      </a:xfrm>
                      <a:prstGeom prst="rect">
                        <a:avLst/>
                      </a:prstGeom>
                      <a:solidFill>
                        <a:sysClr val="window" lastClr="FFFFFF"/>
                      </a:solidFill>
                      <a:ln w="6350">
                        <a:noFill/>
                      </a:ln>
                    </wps:spPr>
                    <wps:txbx>
                      <w:txbxContent>
                        <w:p w:rsidR="00157F65" w:rsidRPr="004F263D" w:rsidRDefault="00157F65" w:rsidP="00C77FDB">
                          <w:pPr>
                            <w:jc w:val="right"/>
                            <w:rPr>
                              <w:color w:val="19467D"/>
                              <w:sz w:val="14"/>
                              <w:szCs w:val="14"/>
                            </w:rPr>
                          </w:pPr>
                          <w:r w:rsidRPr="004F263D">
                            <w:rPr>
                              <w:color w:val="19467D"/>
                              <w:sz w:val="14"/>
                              <w:szCs w:val="14"/>
                            </w:rPr>
                            <w:fldChar w:fldCharType="begin"/>
                          </w:r>
                          <w:r w:rsidRPr="004F263D">
                            <w:rPr>
                              <w:color w:val="19467D"/>
                              <w:sz w:val="14"/>
                              <w:szCs w:val="14"/>
                            </w:rPr>
                            <w:instrText xml:space="preserve"> PAGE  \* MERGEFORMAT </w:instrText>
                          </w:r>
                          <w:r w:rsidRPr="004F263D">
                            <w:rPr>
                              <w:color w:val="19467D"/>
                              <w:sz w:val="14"/>
                              <w:szCs w:val="14"/>
                            </w:rPr>
                            <w:fldChar w:fldCharType="separate"/>
                          </w:r>
                          <w:r w:rsidR="0048039C">
                            <w:rPr>
                              <w:noProof/>
                              <w:color w:val="19467D"/>
                              <w:sz w:val="14"/>
                              <w:szCs w:val="14"/>
                            </w:rPr>
                            <w:t>2</w:t>
                          </w:r>
                          <w:r w:rsidRPr="004F263D">
                            <w:rPr>
                              <w:color w:val="19467D"/>
                              <w:sz w:val="14"/>
                              <w:szCs w:val="14"/>
                            </w:rPr>
                            <w:fldChar w:fldCharType="end"/>
                          </w:r>
                          <w:r w:rsidRPr="004F263D">
                            <w:rPr>
                              <w:color w:val="19467D"/>
                              <w:sz w:val="14"/>
                              <w:szCs w:val="14"/>
                            </w:rPr>
                            <w:t>/</w:t>
                          </w:r>
                          <w:r w:rsidR="002F0964">
                            <w:rPr>
                              <w:noProof/>
                              <w:color w:val="19467D"/>
                              <w:sz w:val="14"/>
                              <w:szCs w:val="14"/>
                            </w:rPr>
                            <w:fldChar w:fldCharType="begin"/>
                          </w:r>
                          <w:r w:rsidR="002F0964">
                            <w:rPr>
                              <w:noProof/>
                              <w:color w:val="19467D"/>
                              <w:sz w:val="14"/>
                              <w:szCs w:val="14"/>
                            </w:rPr>
                            <w:instrText xml:space="preserve"> NUMPAGES  \* MERGEFORMAT </w:instrText>
                          </w:r>
                          <w:r w:rsidR="002F0964">
                            <w:rPr>
                              <w:noProof/>
                              <w:color w:val="19467D"/>
                              <w:sz w:val="14"/>
                              <w:szCs w:val="14"/>
                            </w:rPr>
                            <w:fldChar w:fldCharType="separate"/>
                          </w:r>
                          <w:r w:rsidR="0048039C">
                            <w:rPr>
                              <w:noProof/>
                              <w:color w:val="19467D"/>
                              <w:sz w:val="14"/>
                              <w:szCs w:val="14"/>
                            </w:rPr>
                            <w:t>9</w:t>
                          </w:r>
                          <w:r w:rsidR="002F0964">
                            <w:rPr>
                              <w:noProof/>
                              <w:color w:val="19467D"/>
                              <w:sz w:val="14"/>
                              <w:szCs w:val="14"/>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70.8pt;margin-top:758.45pt;width:481.85pt;height:1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" fillcolor="window" stroked="f" strokeweight=".5pt">
              <v:path arrowok="t"/>
              <v:textbox inset="0,0,0,0">
                <w:txbxContent>
                  <w:p w:rsidR="00157F65" w:rsidRPr="004F263D" w:rsidRDefault="00157F65" w:rsidP="00C77FDB">
                    <w:pPr>
                      <w:jc w:val="right"/>
                      <w:rPr>
                        <w:color w:val="19467D"/>
                        <w:sz w:val="14"/>
                        <w:szCs w:val="14"/>
                      </w:rPr>
                    </w:pPr>
                    <w:r w:rsidRPr="004F263D">
                      <w:rPr>
                        <w:color w:val="19467D"/>
                        <w:sz w:val="14"/>
                        <w:szCs w:val="14"/>
                      </w:rPr>
                      <w:fldChar w:fldCharType="begin"/>
                    </w:r>
                    <w:r w:rsidRPr="004F263D">
                      <w:rPr>
                        <w:color w:val="19467D"/>
                        <w:sz w:val="14"/>
                        <w:szCs w:val="14"/>
                      </w:rPr>
                      <w:instrText xml:space="preserve"> PAGE  \* MERGEFORMAT </w:instrText>
                    </w:r>
                    <w:r w:rsidRPr="004F263D">
                      <w:rPr>
                        <w:color w:val="19467D"/>
                        <w:sz w:val="14"/>
                        <w:szCs w:val="14"/>
                      </w:rPr>
                      <w:fldChar w:fldCharType="separate"/>
                    </w:r>
                    <w:r w:rsidR="0048039C">
                      <w:rPr>
                        <w:noProof/>
                        <w:color w:val="19467D"/>
                        <w:sz w:val="14"/>
                        <w:szCs w:val="14"/>
                      </w:rPr>
                      <w:t>2</w:t>
                    </w:r>
                    <w:r w:rsidRPr="004F263D">
                      <w:rPr>
                        <w:color w:val="19467D"/>
                        <w:sz w:val="14"/>
                        <w:szCs w:val="14"/>
                      </w:rPr>
                      <w:fldChar w:fldCharType="end"/>
                    </w:r>
                    <w:r w:rsidRPr="004F263D">
                      <w:rPr>
                        <w:color w:val="19467D"/>
                        <w:sz w:val="14"/>
                        <w:szCs w:val="14"/>
                      </w:rPr>
                      <w:t>/</w:t>
                    </w:r>
                    <w:r w:rsidR="002F0964">
                      <w:rPr>
                        <w:noProof/>
                        <w:color w:val="19467D"/>
                        <w:sz w:val="14"/>
                        <w:szCs w:val="14"/>
                      </w:rPr>
                      <w:fldChar w:fldCharType="begin"/>
                    </w:r>
                    <w:r w:rsidR="002F0964">
                      <w:rPr>
                        <w:noProof/>
                        <w:color w:val="19467D"/>
                        <w:sz w:val="14"/>
                        <w:szCs w:val="14"/>
                      </w:rPr>
                      <w:instrText xml:space="preserve"> NUMPAGES  \* MERGEFORMAT </w:instrText>
                    </w:r>
                    <w:r w:rsidR="002F0964">
                      <w:rPr>
                        <w:noProof/>
                        <w:color w:val="19467D"/>
                        <w:sz w:val="14"/>
                        <w:szCs w:val="14"/>
                      </w:rPr>
                      <w:fldChar w:fldCharType="separate"/>
                    </w:r>
                    <w:r w:rsidR="0048039C">
                      <w:rPr>
                        <w:noProof/>
                        <w:color w:val="19467D"/>
                        <w:sz w:val="14"/>
                        <w:szCs w:val="14"/>
                      </w:rPr>
                      <w:t>9</w:t>
                    </w:r>
                    <w:r w:rsidR="002F0964">
                      <w:rPr>
                        <w:noProof/>
                        <w:color w:val="19467D"/>
                        <w:sz w:val="14"/>
                        <w:szCs w:val="14"/>
                      </w:rPr>
                      <w:fldChar w:fldCharType="end"/>
                    </w:r>
                  </w:p>
                </w:txbxContent>
              </v:textbox>
              <w10:wrap anchorx="page" anchory="page"/>
            </v:shape>
          </w:pict>
        </mc:Fallback>
      </mc:AlternateContent>
    </w:r>
    <w:r w:rsidR="00157F65">
      <w:rPr>
        <w:rFonts w:ascii="Barlow" w:hAnsi="Barlow"/>
        <w:color w:val="19467D"/>
        <w:spacing w:val="6"/>
        <w:sz w:val="14"/>
        <w:szCs w:val="14"/>
      </w:rPr>
      <w:t>ACE Stoßdämpfer GmbH</w:t>
    </w:r>
    <w:r w:rsidR="00157F65">
      <w:rPr>
        <w:rFonts w:ascii="Barlow" w:hAnsi="Barlow"/>
        <w:color w:val="19467D"/>
        <w:sz w:val="14"/>
        <w:szCs w:val="14"/>
      </w:rPr>
      <w:t xml:space="preserve">  </w:t>
    </w:r>
    <w:r w:rsidR="00157F65">
      <w:rPr>
        <w:rFonts w:ascii="Barlow" w:hAnsi="Barlow"/>
        <w:color w:val="19467D"/>
        <w:spacing w:val="6"/>
        <w:sz w:val="14"/>
        <w:szCs w:val="14"/>
      </w:rPr>
      <w:t>·</w:t>
    </w:r>
    <w:r w:rsidR="00157F65">
      <w:rPr>
        <w:rFonts w:ascii="Barlow" w:hAnsi="Barlow"/>
        <w:color w:val="19467D"/>
        <w:sz w:val="14"/>
        <w:szCs w:val="14"/>
      </w:rPr>
      <w:t xml:space="preserve">  </w:t>
    </w:r>
    <w:r w:rsidR="00157F65">
      <w:rPr>
        <w:rFonts w:ascii="Barlow" w:hAnsi="Barlow"/>
        <w:color w:val="19467D"/>
        <w:spacing w:val="6"/>
        <w:sz w:val="14"/>
        <w:szCs w:val="14"/>
      </w:rPr>
      <w:t>Albert-Einstein-Straße 15</w:t>
    </w:r>
    <w:r w:rsidR="00157F65">
      <w:rPr>
        <w:rFonts w:ascii="Barlow" w:hAnsi="Barlow"/>
        <w:color w:val="19467D"/>
        <w:sz w:val="14"/>
        <w:szCs w:val="14"/>
      </w:rPr>
      <w:t xml:space="preserve">  </w:t>
    </w:r>
    <w:r w:rsidR="00157F65">
      <w:rPr>
        <w:rFonts w:ascii="Barlow" w:hAnsi="Barlow"/>
        <w:color w:val="19467D"/>
        <w:spacing w:val="6"/>
        <w:sz w:val="14"/>
        <w:szCs w:val="14"/>
      </w:rPr>
      <w:t>·</w:t>
    </w:r>
    <w:r w:rsidR="00157F65">
      <w:rPr>
        <w:rFonts w:ascii="Barlow" w:hAnsi="Barlow"/>
        <w:color w:val="19467D"/>
        <w:sz w:val="14"/>
        <w:szCs w:val="14"/>
      </w:rPr>
      <w:t xml:space="preserve">  </w:t>
    </w:r>
    <w:r w:rsidR="00157F65">
      <w:rPr>
        <w:rFonts w:ascii="Barlow" w:hAnsi="Barlow"/>
        <w:color w:val="19467D"/>
        <w:spacing w:val="6"/>
        <w:sz w:val="14"/>
        <w:szCs w:val="14"/>
      </w:rPr>
      <w:t>40764 Langenfeld · Germany</w:t>
    </w:r>
    <w:r w:rsidR="00157F65">
      <w:rPr>
        <w:rFonts w:ascii="Barlow" w:hAnsi="Barlow"/>
        <w:color w:val="19467D"/>
        <w:sz w:val="14"/>
        <w:szCs w:val="14"/>
      </w:rPr>
      <w:t xml:space="preserve"> </w:t>
    </w:r>
    <w:r w:rsidR="00157F65">
      <w:rPr>
        <w:rFonts w:ascii="Barlow" w:hAnsi="Barlow"/>
        <w:color w:val="19467D"/>
        <w:spacing w:val="6"/>
        <w:sz w:val="14"/>
        <w:szCs w:val="14"/>
      </w:rPr>
      <w:t>·</w:t>
    </w:r>
    <w:r w:rsidR="00157F65">
      <w:rPr>
        <w:rFonts w:ascii="Barlow" w:hAnsi="Barlow"/>
        <w:color w:val="19467D"/>
        <w:sz w:val="14"/>
        <w:szCs w:val="14"/>
      </w:rPr>
      <w:t xml:space="preserve"> </w:t>
    </w:r>
    <w:r w:rsidR="00157F65">
      <w:rPr>
        <w:rFonts w:ascii="Barlow" w:hAnsi="Barlow"/>
        <w:color w:val="19467D"/>
        <w:spacing w:val="6"/>
        <w:sz w:val="14"/>
        <w:szCs w:val="14"/>
      </w:rPr>
      <w:t>T +49 (0)2173 - 9226-10 ·</w:t>
    </w:r>
    <w:r w:rsidR="00157F65">
      <w:rPr>
        <w:rFonts w:ascii="Barlow" w:hAnsi="Barlow"/>
        <w:color w:val="19467D"/>
        <w:sz w:val="14"/>
        <w:szCs w:val="14"/>
      </w:rPr>
      <w:t xml:space="preserve">  </w:t>
    </w:r>
    <w:r w:rsidR="00157F65">
      <w:rPr>
        <w:rFonts w:ascii="Barlow" w:hAnsi="Barlow"/>
        <w:color w:val="19467D"/>
        <w:spacing w:val="6"/>
        <w:sz w:val="14"/>
        <w:szCs w:val="14"/>
      </w:rPr>
      <w:t>info@ace-int.eu · www.ace-ace.de</w:t>
    </w:r>
  </w:p>
  <w:p w:rsidR="00157F65" w:rsidRDefault="00157F65">
    <w:pPr>
      <w:rPr>
        <w:rFonts w:ascii="Barlow" w:hAnsi="Barlow" w:cs="Barlow"/>
        <w:color w:val="19467D"/>
        <w:spacing w:val="6"/>
        <w:sz w:val="14"/>
        <w:szCs w:val="14"/>
      </w:rPr>
    </w:pPr>
    <w:r>
      <w:rPr>
        <w:caps/>
        <w:color w:val="19467D"/>
        <w:spacing w:val="6"/>
        <w:sz w:val="14"/>
        <w:szCs w:val="14"/>
      </w:rPr>
      <w:t>Geschäftsführer</w:t>
    </w:r>
    <w:r>
      <w:rPr>
        <w:rFonts w:ascii="Barlow" w:hAnsi="Barlow"/>
        <w:b/>
        <w:bCs/>
        <w:color w:val="19467D"/>
        <w:spacing w:val="6"/>
        <w:sz w:val="14"/>
        <w:szCs w:val="14"/>
      </w:rPr>
      <w:t xml:space="preserve"> </w:t>
    </w:r>
    <w:r>
      <w:rPr>
        <w:rFonts w:ascii="Barlow" w:hAnsi="Barlow" w:cs="Barlow"/>
        <w:color w:val="19467D"/>
        <w:spacing w:val="6"/>
        <w:sz w:val="14"/>
        <w:szCs w:val="14"/>
      </w:rPr>
      <w:t xml:space="preserve">Jürgen Roland, Dr. Peter Kremer, </w:t>
    </w:r>
    <w:r w:rsidRPr="00603A5E">
      <w:rPr>
        <w:rFonts w:ascii="Barlow" w:hAnsi="Barlow" w:cs="Barlow"/>
        <w:color w:val="19467D"/>
        <w:spacing w:val="6"/>
        <w:sz w:val="14"/>
        <w:szCs w:val="14"/>
      </w:rPr>
      <w:t>Stefan Bauerreis</w:t>
    </w:r>
    <w:r>
      <w:rPr>
        <w:rFonts w:ascii="Barlow" w:hAnsi="Barlow" w:cs="Barlow"/>
        <w:color w:val="19467D"/>
        <w:spacing w:val="6"/>
        <w:sz w:val="14"/>
        <w:szCs w:val="14"/>
      </w:rPr>
      <w:br/>
    </w:r>
    <w:r>
      <w:rPr>
        <w:caps/>
        <w:color w:val="19467D"/>
        <w:spacing w:val="6"/>
        <w:sz w:val="14"/>
        <w:szCs w:val="14"/>
      </w:rPr>
      <w:t>Sitz der Gesellschaft</w:t>
    </w:r>
    <w:r>
      <w:rPr>
        <w:rFonts w:ascii="Barlow" w:hAnsi="Barlow"/>
        <w:b/>
        <w:bCs/>
        <w:color w:val="19467D"/>
        <w:spacing w:val="6"/>
        <w:sz w:val="14"/>
        <w:szCs w:val="14"/>
      </w:rPr>
      <w:t xml:space="preserve"> </w:t>
    </w:r>
    <w:r>
      <w:rPr>
        <w:rFonts w:ascii="Barlow" w:hAnsi="Barlow" w:cs="Barlow"/>
        <w:color w:val="19467D"/>
        <w:spacing w:val="6"/>
        <w:sz w:val="14"/>
        <w:szCs w:val="14"/>
      </w:rPr>
      <w:t>Langenfeld, Amtsgericht Düsseldorf HRB 44976</w:t>
    </w:r>
    <w:r>
      <w:rPr>
        <w:rFonts w:ascii="Barlow" w:hAnsi="Barlow"/>
        <w:color w:val="19467D"/>
        <w:sz w:val="14"/>
        <w:szCs w:val="14"/>
      </w:rPr>
      <w:t xml:space="preserve">  </w:t>
    </w:r>
    <w:r>
      <w:rPr>
        <w:rFonts w:ascii="Barlow" w:hAnsi="Barlow" w:cs="Barlow"/>
        <w:color w:val="19467D"/>
        <w:spacing w:val="6"/>
        <w:sz w:val="14"/>
        <w:szCs w:val="14"/>
      </w:rPr>
      <w:t>·</w:t>
    </w:r>
    <w:r>
      <w:rPr>
        <w:rFonts w:ascii="Barlow" w:hAnsi="Barlow"/>
        <w:color w:val="19467D"/>
        <w:sz w:val="14"/>
        <w:szCs w:val="14"/>
      </w:rPr>
      <w:t xml:space="preserve">  </w:t>
    </w:r>
    <w:r>
      <w:rPr>
        <w:caps/>
        <w:color w:val="19467D"/>
        <w:spacing w:val="6"/>
        <w:sz w:val="14"/>
        <w:szCs w:val="14"/>
      </w:rPr>
      <w:t>Steuer-Nr.</w:t>
    </w:r>
    <w:r>
      <w:rPr>
        <w:rFonts w:ascii="Barlow" w:hAnsi="Barlow"/>
        <w:b/>
        <w:bCs/>
        <w:color w:val="19467D"/>
        <w:spacing w:val="6"/>
        <w:sz w:val="14"/>
        <w:szCs w:val="14"/>
      </w:rPr>
      <w:t xml:space="preserve"> </w:t>
    </w:r>
    <w:r>
      <w:rPr>
        <w:rFonts w:ascii="Barlow" w:hAnsi="Barlow" w:cs="Barlow"/>
        <w:color w:val="19467D"/>
        <w:spacing w:val="6"/>
        <w:sz w:val="14"/>
        <w:szCs w:val="14"/>
      </w:rPr>
      <w:t>135/5766/1592</w:t>
    </w:r>
    <w:r>
      <w:rPr>
        <w:rFonts w:ascii="Barlow" w:hAnsi="Barlow"/>
        <w:color w:val="19467D"/>
        <w:sz w:val="14"/>
        <w:szCs w:val="14"/>
      </w:rPr>
      <w:t xml:space="preserve">  </w:t>
    </w:r>
    <w:r>
      <w:rPr>
        <w:rFonts w:ascii="Barlow" w:hAnsi="Barlow" w:cs="Barlow"/>
        <w:color w:val="19467D"/>
        <w:spacing w:val="6"/>
        <w:sz w:val="14"/>
        <w:szCs w:val="14"/>
      </w:rPr>
      <w:t>·</w:t>
    </w:r>
    <w:r>
      <w:rPr>
        <w:rFonts w:ascii="Barlow" w:hAnsi="Barlow"/>
        <w:color w:val="19467D"/>
        <w:sz w:val="14"/>
        <w:szCs w:val="14"/>
      </w:rPr>
      <w:t xml:space="preserve">  </w:t>
    </w:r>
    <w:r>
      <w:rPr>
        <w:caps/>
        <w:color w:val="19467D"/>
        <w:spacing w:val="6"/>
        <w:sz w:val="14"/>
        <w:szCs w:val="14"/>
      </w:rPr>
      <w:t>USt-IdNr.</w:t>
    </w:r>
    <w:r>
      <w:rPr>
        <w:rFonts w:ascii="Barlow" w:hAnsi="Barlow"/>
        <w:b/>
        <w:bCs/>
        <w:color w:val="19467D"/>
        <w:spacing w:val="6"/>
        <w:sz w:val="14"/>
        <w:szCs w:val="14"/>
      </w:rPr>
      <w:t xml:space="preserve"> </w:t>
    </w:r>
    <w:r>
      <w:rPr>
        <w:rFonts w:ascii="Barlow" w:hAnsi="Barlow" w:cs="Barlow"/>
        <w:color w:val="19467D"/>
        <w:spacing w:val="6"/>
        <w:sz w:val="14"/>
        <w:szCs w:val="14"/>
      </w:rPr>
      <w:t xml:space="preserve">DE 121 391 584 </w:t>
    </w:r>
    <w:r>
      <w:rPr>
        <w:rFonts w:ascii="Barlow" w:hAnsi="Barlow" w:cs="Barlow"/>
        <w:color w:val="19467D"/>
        <w:spacing w:val="6"/>
        <w:sz w:val="14"/>
        <w:szCs w:val="14"/>
      </w:rPr>
      <w:br/>
    </w:r>
    <w:r>
      <w:rPr>
        <w:caps/>
        <w:color w:val="19467D"/>
        <w:spacing w:val="6"/>
        <w:sz w:val="14"/>
        <w:szCs w:val="14"/>
      </w:rPr>
      <w:t>Bankdaten</w:t>
    </w:r>
    <w:r>
      <w:rPr>
        <w:rFonts w:ascii="Barlow" w:hAnsi="Barlow" w:cs="Barlow"/>
        <w:color w:val="19467D"/>
        <w:spacing w:val="6"/>
        <w:sz w:val="14"/>
        <w:szCs w:val="14"/>
      </w:rPr>
      <w:t xml:space="preserve"> Deutsche Bank, BLZ: 300 700 10, Kto: 4 073 490, IBAN: DE83 3007 0010 0407 3490 00, SWIFT-BIC: DEUTDEDDXXX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964" w:rsidRDefault="002F0964">
      <w:r>
        <w:separator/>
      </w:r>
    </w:p>
  </w:footnote>
  <w:footnote w:type="continuationSeparator" w:id="0">
    <w:p w:rsidR="002F0964" w:rsidRDefault="002F09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F65" w:rsidRDefault="0048039C">
    <w:pPr>
      <w:pStyle w:val="Kopfzeile"/>
      <w:ind w:right="283"/>
    </w:pPr>
    <w:r>
      <w:rPr>
        <w:noProof/>
        <w:lang w:eastAsia="de-DE" w:bidi="ar-SA"/>
      </w:rPr>
      <w:drawing>
        <wp:anchor distT="0" distB="0" distL="114300" distR="114300" simplePos="0" relativeHeight="251660288" behindDoc="0" locked="0" layoutInCell="1" allowOverlap="1">
          <wp:simplePos x="0" y="0"/>
          <wp:positionH relativeFrom="column">
            <wp:posOffset>-866775</wp:posOffset>
          </wp:positionH>
          <wp:positionV relativeFrom="paragraph">
            <wp:posOffset>-161925</wp:posOffset>
          </wp:positionV>
          <wp:extent cx="7530465" cy="1431925"/>
          <wp:effectExtent l="0" t="0" r="0"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0465" cy="14319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157F65" w:rsidRDefault="00157F65">
    <w:pPr>
      <w:pStyle w:val="Kopfzeile"/>
      <w:ind w:right="28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0FF"/>
    <w:rsid w:val="00004B17"/>
    <w:rsid w:val="00016622"/>
    <w:rsid w:val="00027AD6"/>
    <w:rsid w:val="00044A67"/>
    <w:rsid w:val="000460E4"/>
    <w:rsid w:val="000465FC"/>
    <w:rsid w:val="00054341"/>
    <w:rsid w:val="00057E4F"/>
    <w:rsid w:val="00062316"/>
    <w:rsid w:val="00064003"/>
    <w:rsid w:val="000728CF"/>
    <w:rsid w:val="00082A60"/>
    <w:rsid w:val="000B6320"/>
    <w:rsid w:val="000B66F0"/>
    <w:rsid w:val="000B6853"/>
    <w:rsid w:val="000C1B63"/>
    <w:rsid w:val="000C3CE6"/>
    <w:rsid w:val="000C402D"/>
    <w:rsid w:val="000C5C7F"/>
    <w:rsid w:val="000D546F"/>
    <w:rsid w:val="000D66DB"/>
    <w:rsid w:val="00101FB2"/>
    <w:rsid w:val="001164DF"/>
    <w:rsid w:val="0011692F"/>
    <w:rsid w:val="001208A3"/>
    <w:rsid w:val="0012792F"/>
    <w:rsid w:val="00144D72"/>
    <w:rsid w:val="00152775"/>
    <w:rsid w:val="00156E24"/>
    <w:rsid w:val="00157F65"/>
    <w:rsid w:val="00172F48"/>
    <w:rsid w:val="00173BF2"/>
    <w:rsid w:val="0017407A"/>
    <w:rsid w:val="001B049F"/>
    <w:rsid w:val="001D1903"/>
    <w:rsid w:val="001E22DC"/>
    <w:rsid w:val="001F5393"/>
    <w:rsid w:val="002009D9"/>
    <w:rsid w:val="00212AE2"/>
    <w:rsid w:val="00217947"/>
    <w:rsid w:val="002229F4"/>
    <w:rsid w:val="00235F85"/>
    <w:rsid w:val="00241B82"/>
    <w:rsid w:val="00242649"/>
    <w:rsid w:val="00247DA8"/>
    <w:rsid w:val="002571BF"/>
    <w:rsid w:val="00261831"/>
    <w:rsid w:val="0026352B"/>
    <w:rsid w:val="00272C0C"/>
    <w:rsid w:val="0027616E"/>
    <w:rsid w:val="0028332A"/>
    <w:rsid w:val="002B7201"/>
    <w:rsid w:val="002C0B07"/>
    <w:rsid w:val="002C1115"/>
    <w:rsid w:val="002C6419"/>
    <w:rsid w:val="002D27D0"/>
    <w:rsid w:val="002F0964"/>
    <w:rsid w:val="002F730B"/>
    <w:rsid w:val="00334B04"/>
    <w:rsid w:val="00383793"/>
    <w:rsid w:val="00395DD8"/>
    <w:rsid w:val="003B2A17"/>
    <w:rsid w:val="003C7BFA"/>
    <w:rsid w:val="003D4FA9"/>
    <w:rsid w:val="003D723D"/>
    <w:rsid w:val="003F7A49"/>
    <w:rsid w:val="00401DB0"/>
    <w:rsid w:val="00411006"/>
    <w:rsid w:val="00422374"/>
    <w:rsid w:val="00426311"/>
    <w:rsid w:val="00437C40"/>
    <w:rsid w:val="004435CD"/>
    <w:rsid w:val="00453C94"/>
    <w:rsid w:val="00461CC0"/>
    <w:rsid w:val="00470F96"/>
    <w:rsid w:val="0048039C"/>
    <w:rsid w:val="004833DA"/>
    <w:rsid w:val="00486D9D"/>
    <w:rsid w:val="004930C7"/>
    <w:rsid w:val="004A744B"/>
    <w:rsid w:val="004D29F2"/>
    <w:rsid w:val="004F263D"/>
    <w:rsid w:val="004F770B"/>
    <w:rsid w:val="005054DE"/>
    <w:rsid w:val="00506BAA"/>
    <w:rsid w:val="00515BFD"/>
    <w:rsid w:val="00516B8F"/>
    <w:rsid w:val="00527BCC"/>
    <w:rsid w:val="00547676"/>
    <w:rsid w:val="00555379"/>
    <w:rsid w:val="005553D8"/>
    <w:rsid w:val="00584A62"/>
    <w:rsid w:val="005B5769"/>
    <w:rsid w:val="005C292A"/>
    <w:rsid w:val="005D006F"/>
    <w:rsid w:val="005D7FFB"/>
    <w:rsid w:val="0060089D"/>
    <w:rsid w:val="00603A5E"/>
    <w:rsid w:val="00620942"/>
    <w:rsid w:val="006220AE"/>
    <w:rsid w:val="006324E8"/>
    <w:rsid w:val="00633BEA"/>
    <w:rsid w:val="00644FD8"/>
    <w:rsid w:val="0065334A"/>
    <w:rsid w:val="00653467"/>
    <w:rsid w:val="006548F2"/>
    <w:rsid w:val="00655ABB"/>
    <w:rsid w:val="00655E4B"/>
    <w:rsid w:val="006960FF"/>
    <w:rsid w:val="006A45AD"/>
    <w:rsid w:val="006A6C9C"/>
    <w:rsid w:val="006C4301"/>
    <w:rsid w:val="006F7DDA"/>
    <w:rsid w:val="00706F44"/>
    <w:rsid w:val="00712AC7"/>
    <w:rsid w:val="00715FD4"/>
    <w:rsid w:val="00725C1C"/>
    <w:rsid w:val="00730B35"/>
    <w:rsid w:val="00743BA2"/>
    <w:rsid w:val="00744F5B"/>
    <w:rsid w:val="00787B63"/>
    <w:rsid w:val="00790CFE"/>
    <w:rsid w:val="007A1B25"/>
    <w:rsid w:val="007D241C"/>
    <w:rsid w:val="0080088D"/>
    <w:rsid w:val="0081438E"/>
    <w:rsid w:val="0082311C"/>
    <w:rsid w:val="00845817"/>
    <w:rsid w:val="0085210C"/>
    <w:rsid w:val="008862EE"/>
    <w:rsid w:val="00893156"/>
    <w:rsid w:val="0089375C"/>
    <w:rsid w:val="00893CEA"/>
    <w:rsid w:val="00896DFE"/>
    <w:rsid w:val="008B37F2"/>
    <w:rsid w:val="008C4C28"/>
    <w:rsid w:val="008D1168"/>
    <w:rsid w:val="008D4C04"/>
    <w:rsid w:val="008D4DDF"/>
    <w:rsid w:val="009153DC"/>
    <w:rsid w:val="00921125"/>
    <w:rsid w:val="00931A81"/>
    <w:rsid w:val="00935010"/>
    <w:rsid w:val="00944AE6"/>
    <w:rsid w:val="0096317C"/>
    <w:rsid w:val="00974D12"/>
    <w:rsid w:val="00987A70"/>
    <w:rsid w:val="009C037C"/>
    <w:rsid w:val="009C1F59"/>
    <w:rsid w:val="009C4275"/>
    <w:rsid w:val="009C693E"/>
    <w:rsid w:val="009E6B99"/>
    <w:rsid w:val="00A20DB6"/>
    <w:rsid w:val="00A619E9"/>
    <w:rsid w:val="00A94732"/>
    <w:rsid w:val="00AB7A9E"/>
    <w:rsid w:val="00AC2736"/>
    <w:rsid w:val="00AC65B4"/>
    <w:rsid w:val="00AE0DEB"/>
    <w:rsid w:val="00AE2FE4"/>
    <w:rsid w:val="00B14C92"/>
    <w:rsid w:val="00B16085"/>
    <w:rsid w:val="00B24E4F"/>
    <w:rsid w:val="00B35222"/>
    <w:rsid w:val="00B70A21"/>
    <w:rsid w:val="00BB08B3"/>
    <w:rsid w:val="00BB1137"/>
    <w:rsid w:val="00BC169A"/>
    <w:rsid w:val="00BE130D"/>
    <w:rsid w:val="00BF746C"/>
    <w:rsid w:val="00C2002E"/>
    <w:rsid w:val="00C21AF7"/>
    <w:rsid w:val="00C25492"/>
    <w:rsid w:val="00C5691E"/>
    <w:rsid w:val="00C63590"/>
    <w:rsid w:val="00C7586F"/>
    <w:rsid w:val="00C77FDB"/>
    <w:rsid w:val="00CC0AF0"/>
    <w:rsid w:val="00CD6E7E"/>
    <w:rsid w:val="00D02F65"/>
    <w:rsid w:val="00D238BA"/>
    <w:rsid w:val="00D317C7"/>
    <w:rsid w:val="00D34884"/>
    <w:rsid w:val="00D539EB"/>
    <w:rsid w:val="00D650F2"/>
    <w:rsid w:val="00D6621C"/>
    <w:rsid w:val="00D8639F"/>
    <w:rsid w:val="00D8726C"/>
    <w:rsid w:val="00DC02D1"/>
    <w:rsid w:val="00DC54D9"/>
    <w:rsid w:val="00DD3C24"/>
    <w:rsid w:val="00DE7002"/>
    <w:rsid w:val="00E017E9"/>
    <w:rsid w:val="00E12CAD"/>
    <w:rsid w:val="00E36932"/>
    <w:rsid w:val="00E463EC"/>
    <w:rsid w:val="00E52861"/>
    <w:rsid w:val="00E62046"/>
    <w:rsid w:val="00E658DE"/>
    <w:rsid w:val="00E744A0"/>
    <w:rsid w:val="00E95DBE"/>
    <w:rsid w:val="00EA14A1"/>
    <w:rsid w:val="00EB658B"/>
    <w:rsid w:val="00ED792C"/>
    <w:rsid w:val="00EE4335"/>
    <w:rsid w:val="00EE5614"/>
    <w:rsid w:val="00EE5F6F"/>
    <w:rsid w:val="00EF07DA"/>
    <w:rsid w:val="00F35814"/>
    <w:rsid w:val="00F711EC"/>
    <w:rsid w:val="00F72C5C"/>
    <w:rsid w:val="00F86A5E"/>
    <w:rsid w:val="00F938EF"/>
    <w:rsid w:val="00FB3874"/>
    <w:rsid w:val="00FC19FC"/>
    <w:rsid w:val="00FC567B"/>
    <w:rsid w:val="00FD01EB"/>
    <w:rsid w:val="00FD6AA4"/>
    <w:rsid w:val="00FF19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CEB3000-F53D-42AC-A237-7B13BA58B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C1115"/>
    <w:pPr>
      <w:suppressAutoHyphens/>
    </w:pPr>
    <w:rPr>
      <w:rFonts w:ascii="Barlow SemiBold" w:hAnsi="Barlow SemiBold" w:cs="Barlow SemiBold"/>
      <w:color w:val="000000"/>
      <w:kern w:val="1"/>
      <w:sz w:val="24"/>
      <w:szCs w:val="24"/>
      <w:lang w:eastAsia="hi-IN" w:bidi="hi-IN"/>
    </w:rPr>
  </w:style>
  <w:style w:type="paragraph" w:styleId="berschrift2">
    <w:name w:val="heading 2"/>
    <w:basedOn w:val="Standard"/>
    <w:next w:val="Standard"/>
    <w:link w:val="berschrift2Zchn"/>
    <w:uiPriority w:val="99"/>
    <w:qFormat/>
    <w:rsid w:val="00272C0C"/>
    <w:pPr>
      <w:keepNext/>
      <w:suppressAutoHyphens w:val="0"/>
      <w:outlineLvl w:val="1"/>
    </w:pPr>
    <w:rPr>
      <w:rFonts w:ascii="Arial" w:hAnsi="Arial" w:cs="Times New Roman"/>
      <w:b/>
      <w:color w:val="auto"/>
      <w:kern w:val="0"/>
      <w:sz w:val="30"/>
      <w:szCs w:val="20"/>
      <w:lang w:eastAsia="de-DE" w:bidi="ar-SA"/>
    </w:rPr>
  </w:style>
  <w:style w:type="paragraph" w:styleId="berschrift4">
    <w:name w:val="heading 4"/>
    <w:basedOn w:val="Standard"/>
    <w:next w:val="Standard"/>
    <w:link w:val="berschrift4Zchn"/>
    <w:uiPriority w:val="99"/>
    <w:qFormat/>
    <w:locked/>
    <w:rsid w:val="008D1168"/>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272C0C"/>
    <w:rPr>
      <w:rFonts w:ascii="Arial" w:hAnsi="Arial" w:cs="Times New Roman"/>
      <w:b/>
      <w:sz w:val="30"/>
      <w:lang w:val="de-DE" w:eastAsia="de-DE"/>
    </w:rPr>
  </w:style>
  <w:style w:type="character" w:customStyle="1" w:styleId="berschrift4Zchn">
    <w:name w:val="Überschrift 4 Zchn"/>
    <w:basedOn w:val="Absatz-Standardschriftart"/>
    <w:link w:val="berschrift4"/>
    <w:uiPriority w:val="99"/>
    <w:semiHidden/>
    <w:locked/>
    <w:rsid w:val="00BB1137"/>
    <w:rPr>
      <w:rFonts w:ascii="Calibri" w:hAnsi="Calibri" w:cs="Mangal"/>
      <w:b/>
      <w:bCs/>
      <w:color w:val="000000"/>
      <w:kern w:val="1"/>
      <w:sz w:val="25"/>
      <w:szCs w:val="25"/>
      <w:lang w:eastAsia="hi-IN" w:bidi="hi-IN"/>
    </w:rPr>
  </w:style>
  <w:style w:type="character" w:styleId="Hyperlink">
    <w:name w:val="Hyperlink"/>
    <w:basedOn w:val="Absatz-Standardschriftart"/>
    <w:uiPriority w:val="99"/>
    <w:rsid w:val="002C1115"/>
    <w:rPr>
      <w:rFonts w:cs="Times New Roman"/>
      <w:color w:val="0000FF"/>
      <w:u w:val="single"/>
    </w:rPr>
  </w:style>
  <w:style w:type="character" w:styleId="Kommentarzeichen">
    <w:name w:val="annotation reference"/>
    <w:basedOn w:val="Absatz-Standardschriftart"/>
    <w:uiPriority w:val="99"/>
    <w:rsid w:val="002C1115"/>
    <w:rPr>
      <w:rFonts w:cs="Times New Roman"/>
      <w:sz w:val="16"/>
    </w:rPr>
  </w:style>
  <w:style w:type="character" w:customStyle="1" w:styleId="BesuchterHyperlink1">
    <w:name w:val="BesuchterHyperlink1"/>
    <w:uiPriority w:val="99"/>
    <w:rsid w:val="002C1115"/>
    <w:rPr>
      <w:color w:val="800080"/>
      <w:u w:val="single"/>
    </w:rPr>
  </w:style>
  <w:style w:type="character" w:styleId="BesuchterHyperlink">
    <w:name w:val="FollowedHyperlink"/>
    <w:basedOn w:val="Absatz-Standardschriftart"/>
    <w:uiPriority w:val="99"/>
    <w:rsid w:val="002C1115"/>
    <w:rPr>
      <w:rFonts w:cs="Times New Roman"/>
      <w:color w:val="800080"/>
      <w:u w:val="single"/>
    </w:rPr>
  </w:style>
  <w:style w:type="character" w:customStyle="1" w:styleId="KopfzeileZchn">
    <w:name w:val="Kopfzeile Zchn"/>
    <w:uiPriority w:val="99"/>
    <w:rsid w:val="002C1115"/>
  </w:style>
  <w:style w:type="character" w:customStyle="1" w:styleId="FuzeileZchn">
    <w:name w:val="Fußzeile Zchn"/>
    <w:uiPriority w:val="99"/>
    <w:rsid w:val="002C1115"/>
  </w:style>
  <w:style w:type="character" w:customStyle="1" w:styleId="SemiboldOpenTypeKapitlchenStile">
    <w:name w:val="Semibold OpenType Kapitälchen (Stile)"/>
    <w:uiPriority w:val="99"/>
    <w:rsid w:val="002C1115"/>
    <w:rPr>
      <w:rFonts w:ascii="Barlow SemiBold" w:hAnsi="Barlow SemiBold"/>
      <w:b/>
      <w:color w:val="20497C"/>
      <w:lang w:val="de-DE"/>
    </w:rPr>
  </w:style>
  <w:style w:type="character" w:customStyle="1" w:styleId="SemiBoldStile">
    <w:name w:val="SemiBold (Stile)"/>
    <w:uiPriority w:val="99"/>
    <w:rsid w:val="002C1115"/>
    <w:rPr>
      <w:b/>
    </w:rPr>
  </w:style>
  <w:style w:type="character" w:customStyle="1" w:styleId="SemiboldOpenTypeKapitlchen">
    <w:name w:val="Semibold OpenType Kapitälchen"/>
    <w:uiPriority w:val="99"/>
    <w:rsid w:val="002C1115"/>
    <w:rPr>
      <w:rFonts w:ascii="Barlow SemiBold" w:hAnsi="Barlow SemiBold"/>
      <w:b/>
      <w:color w:val="000A98"/>
      <w:lang w:val="de-DE"/>
    </w:rPr>
  </w:style>
  <w:style w:type="character" w:styleId="Platzhaltertext">
    <w:name w:val="Placeholder Text"/>
    <w:basedOn w:val="Absatz-Standardschriftart"/>
    <w:uiPriority w:val="99"/>
    <w:rsid w:val="002C1115"/>
    <w:rPr>
      <w:rFonts w:cs="Times New Roman"/>
      <w:color w:val="808080"/>
    </w:rPr>
  </w:style>
  <w:style w:type="character" w:customStyle="1" w:styleId="A0">
    <w:name w:val="A0"/>
    <w:uiPriority w:val="99"/>
    <w:rsid w:val="002C1115"/>
    <w:rPr>
      <w:color w:val="17477C"/>
      <w:sz w:val="11"/>
    </w:rPr>
  </w:style>
  <w:style w:type="character" w:customStyle="1" w:styleId="ListLabel1">
    <w:name w:val="ListLabel 1"/>
    <w:uiPriority w:val="99"/>
    <w:rsid w:val="002C1115"/>
    <w:rPr>
      <w:rFonts w:eastAsia="Times New Roman"/>
    </w:rPr>
  </w:style>
  <w:style w:type="character" w:customStyle="1" w:styleId="ListLabel2">
    <w:name w:val="ListLabel 2"/>
    <w:uiPriority w:val="99"/>
    <w:rsid w:val="002C1115"/>
  </w:style>
  <w:style w:type="paragraph" w:customStyle="1" w:styleId="Heading">
    <w:name w:val="Heading"/>
    <w:basedOn w:val="Standard"/>
    <w:next w:val="Textkrper"/>
    <w:uiPriority w:val="99"/>
    <w:rsid w:val="002C1115"/>
    <w:pPr>
      <w:keepNext/>
      <w:spacing w:before="240" w:after="120"/>
    </w:pPr>
    <w:rPr>
      <w:rFonts w:ascii="Arial" w:hAnsi="Arial" w:cs="Mangal"/>
      <w:sz w:val="28"/>
      <w:szCs w:val="28"/>
    </w:rPr>
  </w:style>
  <w:style w:type="paragraph" w:styleId="Textkrper">
    <w:name w:val="Body Text"/>
    <w:basedOn w:val="Standard"/>
    <w:link w:val="TextkrperZchn"/>
    <w:uiPriority w:val="99"/>
    <w:rsid w:val="002C1115"/>
    <w:pPr>
      <w:tabs>
        <w:tab w:val="left" w:pos="3828"/>
        <w:tab w:val="left" w:pos="6804"/>
      </w:tabs>
    </w:pPr>
    <w:rPr>
      <w:rFonts w:cs="Mangal"/>
      <w:szCs w:val="21"/>
    </w:rPr>
  </w:style>
  <w:style w:type="character" w:customStyle="1" w:styleId="TextkrperZchn">
    <w:name w:val="Textkörper Zchn"/>
    <w:basedOn w:val="Absatz-Standardschriftart"/>
    <w:link w:val="Textkrper"/>
    <w:uiPriority w:val="99"/>
    <w:semiHidden/>
    <w:locked/>
    <w:rsid w:val="001B049F"/>
    <w:rPr>
      <w:rFonts w:ascii="Barlow SemiBold" w:hAnsi="Barlow SemiBold" w:cs="Times New Roman"/>
      <w:color w:val="000000"/>
      <w:kern w:val="1"/>
      <w:sz w:val="21"/>
      <w:lang w:eastAsia="hi-IN" w:bidi="hi-IN"/>
    </w:rPr>
  </w:style>
  <w:style w:type="paragraph" w:styleId="Liste">
    <w:name w:val="List"/>
    <w:basedOn w:val="Textkrper"/>
    <w:uiPriority w:val="99"/>
    <w:rsid w:val="002C1115"/>
  </w:style>
  <w:style w:type="paragraph" w:styleId="Beschriftung">
    <w:name w:val="caption"/>
    <w:basedOn w:val="Standard"/>
    <w:uiPriority w:val="99"/>
    <w:qFormat/>
    <w:rsid w:val="002C1115"/>
    <w:pPr>
      <w:suppressLineNumbers/>
      <w:spacing w:before="120" w:after="120"/>
    </w:pPr>
    <w:rPr>
      <w:rFonts w:cs="Mangal"/>
      <w:i/>
      <w:iCs/>
    </w:rPr>
  </w:style>
  <w:style w:type="paragraph" w:customStyle="1" w:styleId="Index">
    <w:name w:val="Index"/>
    <w:basedOn w:val="Standard"/>
    <w:uiPriority w:val="99"/>
    <w:rsid w:val="002C1115"/>
    <w:pPr>
      <w:suppressLineNumbers/>
    </w:pPr>
    <w:rPr>
      <w:rFonts w:cs="Mangal"/>
    </w:rPr>
  </w:style>
  <w:style w:type="paragraph" w:styleId="Kommentartext">
    <w:name w:val="annotation text"/>
    <w:basedOn w:val="Standard"/>
    <w:link w:val="KommentartextZchn"/>
    <w:uiPriority w:val="99"/>
    <w:rsid w:val="002C1115"/>
    <w:rPr>
      <w:rFonts w:cs="Mangal"/>
      <w:sz w:val="20"/>
      <w:szCs w:val="18"/>
    </w:rPr>
  </w:style>
  <w:style w:type="character" w:customStyle="1" w:styleId="KommentartextZchn">
    <w:name w:val="Kommentartext Zchn"/>
    <w:basedOn w:val="Absatz-Standardschriftart"/>
    <w:link w:val="Kommentartext"/>
    <w:uiPriority w:val="99"/>
    <w:semiHidden/>
    <w:locked/>
    <w:rsid w:val="001B049F"/>
    <w:rPr>
      <w:rFonts w:ascii="Barlow SemiBold" w:hAnsi="Barlow SemiBold" w:cs="Times New Roman"/>
      <w:color w:val="000000"/>
      <w:kern w:val="1"/>
      <w:sz w:val="18"/>
      <w:lang w:eastAsia="hi-IN" w:bidi="hi-IN"/>
    </w:rPr>
  </w:style>
  <w:style w:type="paragraph" w:styleId="Sprechblasentext">
    <w:name w:val="Balloon Text"/>
    <w:basedOn w:val="Standard"/>
    <w:link w:val="SprechblasentextZchn"/>
    <w:uiPriority w:val="99"/>
    <w:rsid w:val="002C1115"/>
    <w:rPr>
      <w:rFonts w:ascii="Times New Roman" w:hAnsi="Times New Roman" w:cs="Mangal"/>
      <w:sz w:val="2"/>
    </w:rPr>
  </w:style>
  <w:style w:type="character" w:customStyle="1" w:styleId="SprechblasentextZchn">
    <w:name w:val="Sprechblasentext Zchn"/>
    <w:basedOn w:val="Absatz-Standardschriftart"/>
    <w:link w:val="Sprechblasentext"/>
    <w:uiPriority w:val="99"/>
    <w:semiHidden/>
    <w:locked/>
    <w:rsid w:val="001B049F"/>
    <w:rPr>
      <w:rFonts w:cs="Times New Roman"/>
      <w:color w:val="000000"/>
      <w:kern w:val="1"/>
      <w:sz w:val="2"/>
      <w:lang w:eastAsia="hi-IN" w:bidi="hi-IN"/>
    </w:rPr>
  </w:style>
  <w:style w:type="paragraph" w:customStyle="1" w:styleId="EinfAbs">
    <w:name w:val="[Einf. Abs.]"/>
    <w:basedOn w:val="Standard"/>
    <w:uiPriority w:val="99"/>
    <w:rsid w:val="002C1115"/>
    <w:pPr>
      <w:spacing w:line="288" w:lineRule="auto"/>
    </w:pPr>
    <w:rPr>
      <w:rFonts w:ascii="Minion Pro" w:hAnsi="Minion Pro" w:cs="Minion Pro"/>
    </w:rPr>
  </w:style>
  <w:style w:type="paragraph" w:styleId="Kopfzeile">
    <w:name w:val="header"/>
    <w:basedOn w:val="Standard"/>
    <w:link w:val="KopfzeileZchn1"/>
    <w:uiPriority w:val="99"/>
    <w:rsid w:val="002C1115"/>
    <w:pPr>
      <w:suppressLineNumbers/>
      <w:tabs>
        <w:tab w:val="center" w:pos="4513"/>
        <w:tab w:val="right" w:pos="9026"/>
      </w:tabs>
    </w:pPr>
  </w:style>
  <w:style w:type="character" w:customStyle="1" w:styleId="KopfzeileZchn1">
    <w:name w:val="Kopfzeile Zchn1"/>
    <w:basedOn w:val="Absatz-Standardschriftart"/>
    <w:link w:val="Kopfzeile"/>
    <w:uiPriority w:val="99"/>
    <w:semiHidden/>
    <w:locked/>
    <w:rsid w:val="00272C0C"/>
    <w:rPr>
      <w:rFonts w:ascii="Barlow SemiBold" w:hAnsi="Barlow SemiBold" w:cs="Times New Roman"/>
      <w:color w:val="000000"/>
      <w:kern w:val="1"/>
      <w:sz w:val="24"/>
      <w:lang w:val="de-DE" w:eastAsia="hi-IN" w:bidi="hi-IN"/>
    </w:rPr>
  </w:style>
  <w:style w:type="paragraph" w:styleId="Fuzeile">
    <w:name w:val="footer"/>
    <w:basedOn w:val="Standard"/>
    <w:link w:val="FuzeileZchn1"/>
    <w:uiPriority w:val="99"/>
    <w:rsid w:val="002C1115"/>
    <w:pPr>
      <w:suppressLineNumbers/>
      <w:tabs>
        <w:tab w:val="center" w:pos="4513"/>
        <w:tab w:val="right" w:pos="9026"/>
      </w:tabs>
    </w:pPr>
    <w:rPr>
      <w:rFonts w:cs="Mangal"/>
      <w:szCs w:val="21"/>
    </w:rPr>
  </w:style>
  <w:style w:type="character" w:customStyle="1" w:styleId="FuzeileZchn1">
    <w:name w:val="Fußzeile Zchn1"/>
    <w:basedOn w:val="Absatz-Standardschriftart"/>
    <w:link w:val="Fuzeile"/>
    <w:uiPriority w:val="99"/>
    <w:semiHidden/>
    <w:locked/>
    <w:rsid w:val="001B049F"/>
    <w:rPr>
      <w:rFonts w:ascii="Barlow SemiBold" w:hAnsi="Barlow SemiBold" w:cs="Times New Roman"/>
      <w:color w:val="000000"/>
      <w:kern w:val="1"/>
      <w:sz w:val="21"/>
      <w:lang w:eastAsia="hi-IN" w:bidi="hi-IN"/>
    </w:rPr>
  </w:style>
  <w:style w:type="paragraph" w:customStyle="1" w:styleId="KeinAbsatzformat">
    <w:name w:val="[Kein Absatzformat]"/>
    <w:uiPriority w:val="99"/>
    <w:rsid w:val="002C1115"/>
    <w:pPr>
      <w:suppressAutoHyphens/>
      <w:spacing w:line="288" w:lineRule="auto"/>
    </w:pPr>
    <w:rPr>
      <w:rFonts w:cs="Mangal"/>
      <w:color w:val="000000"/>
      <w:kern w:val="1"/>
      <w:sz w:val="24"/>
      <w:szCs w:val="24"/>
      <w:lang w:eastAsia="hi-IN" w:bidi="hi-IN"/>
    </w:rPr>
  </w:style>
  <w:style w:type="paragraph" w:customStyle="1" w:styleId="8ptStile">
    <w:name w:val="8pt (Stile)"/>
    <w:basedOn w:val="KeinAbsatzformat"/>
    <w:uiPriority w:val="99"/>
    <w:rsid w:val="002C1115"/>
    <w:pPr>
      <w:tabs>
        <w:tab w:val="left" w:pos="170"/>
      </w:tabs>
      <w:spacing w:after="57"/>
    </w:pPr>
    <w:rPr>
      <w:rFonts w:ascii="Barlow" w:hAnsi="Barlow" w:cs="Barlow"/>
      <w:color w:val="20497C"/>
      <w:spacing w:val="4"/>
      <w:sz w:val="16"/>
      <w:szCs w:val="16"/>
    </w:rPr>
  </w:style>
  <w:style w:type="paragraph" w:customStyle="1" w:styleId="Body">
    <w:name w:val="Body"/>
    <w:basedOn w:val="KeinAbsatzformat"/>
    <w:uiPriority w:val="99"/>
    <w:rsid w:val="002C1115"/>
    <w:pPr>
      <w:spacing w:line="260" w:lineRule="atLeast"/>
    </w:pPr>
    <w:rPr>
      <w:rFonts w:ascii="Barlow" w:hAnsi="Barlow" w:cs="Barlow"/>
      <w:sz w:val="20"/>
      <w:szCs w:val="20"/>
    </w:rPr>
  </w:style>
  <w:style w:type="paragraph" w:customStyle="1" w:styleId="Company-BankData">
    <w:name w:val="Company-Bank Data"/>
    <w:basedOn w:val="Standard"/>
    <w:uiPriority w:val="99"/>
    <w:rsid w:val="002C1115"/>
    <w:pPr>
      <w:spacing w:after="57" w:line="288" w:lineRule="auto"/>
    </w:pPr>
    <w:rPr>
      <w:rFonts w:ascii="Barlow" w:hAnsi="Barlow" w:cs="Calibri"/>
      <w:color w:val="000A98"/>
      <w:spacing w:val="1"/>
      <w:sz w:val="14"/>
      <w:szCs w:val="14"/>
    </w:rPr>
  </w:style>
  <w:style w:type="paragraph" w:styleId="Titel">
    <w:name w:val="Title"/>
    <w:basedOn w:val="Standard"/>
    <w:link w:val="TitelZchn"/>
    <w:uiPriority w:val="99"/>
    <w:qFormat/>
    <w:rsid w:val="00D8726C"/>
    <w:pPr>
      <w:suppressAutoHyphens w:val="0"/>
      <w:jc w:val="center"/>
    </w:pPr>
    <w:rPr>
      <w:rFonts w:ascii="Times New Roman" w:hAnsi="Times New Roman" w:cs="Times New Roman"/>
      <w:color w:val="auto"/>
      <w:kern w:val="0"/>
      <w:szCs w:val="20"/>
      <w:lang w:val="en-GB" w:eastAsia="de-DE" w:bidi="ar-SA"/>
    </w:rPr>
  </w:style>
  <w:style w:type="character" w:customStyle="1" w:styleId="TitelZchn">
    <w:name w:val="Titel Zchn"/>
    <w:basedOn w:val="Absatz-Standardschriftart"/>
    <w:link w:val="Titel"/>
    <w:uiPriority w:val="99"/>
    <w:locked/>
    <w:rsid w:val="00D8726C"/>
    <w:rPr>
      <w:rFonts w:cs="Times New Roman"/>
      <w:sz w:val="24"/>
      <w:lang w:val="en-GB" w:eastAsia="de-DE"/>
    </w:rPr>
  </w:style>
  <w:style w:type="character" w:customStyle="1" w:styleId="rynqvb">
    <w:name w:val="rynqvb"/>
    <w:uiPriority w:val="99"/>
    <w:rsid w:val="00D8726C"/>
  </w:style>
  <w:style w:type="character" w:customStyle="1" w:styleId="lrzxr">
    <w:name w:val="lrzxr"/>
    <w:uiPriority w:val="99"/>
    <w:rsid w:val="00272C0C"/>
  </w:style>
  <w:style w:type="character" w:styleId="Fett">
    <w:name w:val="Strong"/>
    <w:basedOn w:val="Absatz-Standardschriftart"/>
    <w:uiPriority w:val="99"/>
    <w:qFormat/>
    <w:locked/>
    <w:rsid w:val="008D1168"/>
    <w:rPr>
      <w:rFonts w:cs="Times New Roman"/>
      <w:b/>
      <w:bCs/>
    </w:rPr>
  </w:style>
  <w:style w:type="paragraph" w:styleId="StandardWeb">
    <w:name w:val="Normal (Web)"/>
    <w:basedOn w:val="Standard"/>
    <w:uiPriority w:val="99"/>
    <w:rsid w:val="008D1168"/>
    <w:pPr>
      <w:suppressAutoHyphens w:val="0"/>
      <w:spacing w:before="100" w:beforeAutospacing="1" w:after="100" w:afterAutospacing="1"/>
    </w:pPr>
    <w:rPr>
      <w:rFonts w:ascii="Times New Roman" w:eastAsia="MS Mincho" w:hAnsi="Times New Roman" w:cs="Times New Roman"/>
      <w:color w:val="auto"/>
      <w:kern w:val="0"/>
      <w:lang w:eastAsia="ja-JP" w:bidi="ar-SA"/>
    </w:rPr>
  </w:style>
  <w:style w:type="character" w:customStyle="1" w:styleId="jlqj4bchmk0b">
    <w:name w:val="jlqj4b chmk0b"/>
    <w:basedOn w:val="Absatz-Standardschriftart"/>
    <w:uiPriority w:val="99"/>
    <w:rsid w:val="009C1F59"/>
    <w:rPr>
      <w:rFonts w:cs="Times New Roman"/>
    </w:rPr>
  </w:style>
  <w:style w:type="character" w:customStyle="1" w:styleId="jlqj4b">
    <w:name w:val="jlqj4b"/>
    <w:basedOn w:val="Absatz-Standardschriftart"/>
    <w:uiPriority w:val="99"/>
    <w:rsid w:val="009C1F5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7094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ijko.com"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ace-ace.de/de/berechnungen/schwingungsdaempfung.html" TargetMode="External"/><Relationship Id="rId12" Type="http://schemas.openxmlformats.org/officeDocument/2006/relationships/hyperlink" Target="https://www.youtube.com/watch?v=SkRR_IaNyms"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ace-ace.de/de/berechnungen/schwingungsdaempfung.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ce-ace.de" TargetMode="External"/><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hyperlink" Target="https://www.ace-ace.de/de/produkte/schwingungstechnik/schwingungsdaempfer/bubble-mounts.html" TargetMode="Externa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s://www.dijko.com/abou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F:\ACE\2022-11-16\Bibliothek\ACE_letter-template_PR-ABT-1_footer_202211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ACE_letter-template_PR-ABT-1_footer_20221115.dotx</Template>
  <TotalTime>0</TotalTime>
  <Pages>9</Pages>
  <Words>1384</Words>
  <Characters>8721</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Ruhe sanft, Kompressor: ACE Schwingungsdämpfer machen Luxuswohnmobil zum Leisetreter</vt:lpstr>
    </vt:vector>
  </TitlesOfParts>
  <Manager>rt</Manager>
  <Company>plus-2.de</Company>
  <LinksUpToDate>false</LinksUpToDate>
  <CharactersWithSpaces>10085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Ruhe sanft, Kompressor: ACE Schwingungsdämpfer machen Luxuswohnmobil zum Leisetreter</dc:title>
  <dc:subject>ACE Schwingungsdämpfer für mehr Ruhe und Komfort in der Fahrzeugtechnik</dc:subject>
  <dc:creator>Robert Timmerberg</dc:creator>
  <cp:keywords>ACE Schwingungsdämpfer für mehr Ruhe und Komfort in der Fahrzeugtechnik</cp:keywords>
  <dc:description>Neutext, Aussendung, Juni 2023</dc:description>
  <cp:lastModifiedBy>Microsoft-Konto</cp:lastModifiedBy>
  <cp:revision>2</cp:revision>
  <cp:lastPrinted>2023-06-19T08:01:00Z</cp:lastPrinted>
  <dcterms:created xsi:type="dcterms:W3CDTF">2023-06-20T19:32:00Z</dcterms:created>
  <dcterms:modified xsi:type="dcterms:W3CDTF">2023-06-20T19:32:00Z</dcterms:modified>
  <cp:category>Anwenderbericht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Stabilus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XTAG2">
    <vt:lpwstr>0008007a00000000000001023741</vt:lpwstr>
  </property>
  <property fmtid="{D5CDD505-2E9C-101B-9397-08002B2CF9AE}" pid="8" name="ScaleCrop">
    <vt:bool>false</vt:bool>
  </property>
  <property fmtid="{D5CDD505-2E9C-101B-9397-08002B2CF9AE}" pid="9" name="ShareDoc">
    <vt:bool>false</vt:bool>
  </property>
</Properties>
</file>